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40" w:rsidRPr="00944027" w:rsidRDefault="009D46D8" w:rsidP="00376640">
      <w:pPr>
        <w:pStyle w:val="Tytu"/>
        <w:jc w:val="center"/>
        <w:rPr>
          <w:color w:val="76923C"/>
        </w:rPr>
      </w:pPr>
      <w:r>
        <w:rPr>
          <w:color w:val="76923C"/>
        </w:rPr>
        <w:t>Adaptacja Standar</w:t>
      </w:r>
      <w:r w:rsidR="00361630">
        <w:rPr>
          <w:color w:val="76923C"/>
        </w:rPr>
        <w:t xml:space="preserve">du Danych GIS </w:t>
      </w:r>
      <w:r w:rsidR="00351853">
        <w:rPr>
          <w:color w:val="76923C"/>
        </w:rPr>
        <w:t>w </w:t>
      </w:r>
      <w:r w:rsidR="00F90FBA">
        <w:rPr>
          <w:color w:val="76923C"/>
        </w:rPr>
        <w:t xml:space="preserve">ochronie przyrody na potrzeby gromadzenia danych przestrzennych </w:t>
      </w:r>
      <w:r w:rsidR="0072442E">
        <w:rPr>
          <w:color w:val="76923C"/>
        </w:rPr>
        <w:t xml:space="preserve">dla projektu </w:t>
      </w:r>
      <w:r w:rsidR="0072442E" w:rsidRPr="0072442E">
        <w:rPr>
          <w:color w:val="76923C"/>
        </w:rPr>
        <w:t>POIS.05.03.00-00-186/09 pn. „Opracowanie planów zadań ochronnych dla obszarów Natura 2000 na obszarze Polski"</w:t>
      </w:r>
      <w:r w:rsidR="0072442E">
        <w:rPr>
          <w:color w:val="76923C"/>
        </w:rPr>
        <w:t xml:space="preserve"> w roku 2011</w:t>
      </w:r>
    </w:p>
    <w:p w:rsidR="00376640" w:rsidRDefault="00376640" w:rsidP="00376640">
      <w:pPr>
        <w:jc w:val="both"/>
      </w:pPr>
    </w:p>
    <w:p w:rsidR="00376640" w:rsidRDefault="00376640" w:rsidP="00376640">
      <w:pPr>
        <w:jc w:val="both"/>
      </w:pPr>
    </w:p>
    <w:p w:rsidR="00376640" w:rsidRDefault="002C3189" w:rsidP="00376640">
      <w:pPr>
        <w:pStyle w:val="Podtytu"/>
        <w:jc w:val="center"/>
        <w:rPr>
          <w:color w:val="76923C"/>
          <w:sz w:val="48"/>
          <w:szCs w:val="48"/>
        </w:rPr>
      </w:pPr>
      <w:r>
        <w:rPr>
          <w:noProof/>
          <w:color w:val="76923C"/>
          <w:sz w:val="48"/>
          <w:szCs w:val="48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margin">
              <wp:align>bottom</wp:align>
            </wp:positionV>
            <wp:extent cx="5760861" cy="812800"/>
            <wp:effectExtent l="19050" t="0" r="0" b="0"/>
            <wp:wrapSquare wrapText="bothSides"/>
            <wp:docPr id="3" name="Obraz 2" descr="Schowek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wek0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861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3606">
        <w:rPr>
          <w:color w:val="76923C"/>
          <w:sz w:val="48"/>
          <w:szCs w:val="48"/>
        </w:rPr>
        <w:t>WERSJA 2011</w:t>
      </w:r>
      <w:r w:rsidR="00376640" w:rsidRPr="00B84CA4">
        <w:rPr>
          <w:color w:val="76923C"/>
          <w:sz w:val="48"/>
          <w:szCs w:val="48"/>
        </w:rPr>
        <w:t>.</w:t>
      </w:r>
      <w:r w:rsidR="007D619D">
        <w:rPr>
          <w:color w:val="76923C"/>
          <w:sz w:val="48"/>
          <w:szCs w:val="48"/>
        </w:rPr>
        <w:t>3</w:t>
      </w:r>
    </w:p>
    <w:p w:rsidR="00433285" w:rsidRDefault="0043328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76640" w:rsidRDefault="00376640" w:rsidP="00376640">
      <w:pPr>
        <w:pStyle w:val="Nagwekspisutreci"/>
        <w:spacing w:before="360"/>
      </w:pPr>
      <w:r>
        <w:lastRenderedPageBreak/>
        <w:br w:type="page"/>
      </w:r>
      <w:r>
        <w:lastRenderedPageBreak/>
        <w:t>Zawartość</w:t>
      </w:r>
    </w:p>
    <w:p w:rsidR="00A041FC" w:rsidRDefault="003265E1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r>
        <w:fldChar w:fldCharType="begin"/>
      </w:r>
      <w:r w:rsidR="00376640">
        <w:instrText xml:space="preserve"> TOC \o "1-3" \h \z \u </w:instrText>
      </w:r>
      <w:r>
        <w:fldChar w:fldCharType="separate"/>
      </w:r>
      <w:hyperlink w:anchor="_Toc291143394" w:history="1">
        <w:r w:rsidR="00A041FC" w:rsidRPr="00EF4CEE">
          <w:rPr>
            <w:rStyle w:val="Hipercze"/>
            <w:noProof/>
          </w:rPr>
          <w:t>1.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Wstęp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395" w:history="1">
        <w:r w:rsidR="00A041FC" w:rsidRPr="00EF4CEE">
          <w:rPr>
            <w:rStyle w:val="Hipercze"/>
            <w:noProof/>
          </w:rPr>
          <w:t>2.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Analiza kompatybilności modelu SDGIS z szablonem dokumentacji PZO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396" w:history="1">
        <w:r w:rsidR="00A041FC" w:rsidRPr="00EF4CEE">
          <w:rPr>
            <w:rStyle w:val="Hipercze"/>
            <w:noProof/>
          </w:rPr>
          <w:t>3.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Propozycje zmian przystosowujących SDGIS do wymagań szablonu dokumentacji PZO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397" w:history="1">
        <w:r w:rsidR="00A041FC" w:rsidRPr="00EF4CEE">
          <w:rPr>
            <w:rStyle w:val="Hipercze"/>
            <w:noProof/>
          </w:rPr>
          <w:t>3.1.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Granica terenu objętego PZO Natura 2000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398" w:history="1">
        <w:r w:rsidR="00A041FC" w:rsidRPr="00EF4CEE">
          <w:rPr>
            <w:rStyle w:val="Hipercze"/>
            <w:noProof/>
          </w:rPr>
          <w:t>3.2.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Informacja o występowaniu siedlisk i gatunków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399" w:history="1">
        <w:r w:rsidR="00A041FC" w:rsidRPr="00EF4CEE">
          <w:rPr>
            <w:rStyle w:val="Hipercze"/>
            <w:noProof/>
          </w:rPr>
          <w:t>3.3.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Informacja o zagrożeniach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0" w:history="1">
        <w:r w:rsidR="00A041FC" w:rsidRPr="00EF4CEE">
          <w:rPr>
            <w:rStyle w:val="Hipercze"/>
            <w:noProof/>
          </w:rPr>
          <w:t>3.4.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Działania ochronne przedmiotów ochrony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107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1" w:history="1">
        <w:r w:rsidR="00A041FC" w:rsidRPr="00EF4CEE">
          <w:rPr>
            <w:rStyle w:val="Hipercze"/>
            <w:noProof/>
          </w:rPr>
          <w:t>4.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Instrukcja tworzenia danych zgodnie z zaadoptowanym SDGIS na przykładzie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111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2" w:history="1">
        <w:r w:rsidR="00A041FC" w:rsidRPr="00EF4CEE">
          <w:rPr>
            <w:rStyle w:val="Hipercze"/>
            <w:noProof/>
          </w:rPr>
          <w:t>4.1.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Ustalenie terenu objętego planem (punkt 1.2 szablonu dokumentacji PZO)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111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88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3" w:history="1">
        <w:r w:rsidR="00A041FC" w:rsidRPr="00EF4CEE">
          <w:rPr>
            <w:rStyle w:val="Hipercze"/>
            <w:noProof/>
          </w:rPr>
          <w:t>4.2.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Informacja o przedmiotach ochrony objętych Planem wraz z zakresem prac terenowych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113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110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4" w:history="1">
        <w:r w:rsidR="00A041FC" w:rsidRPr="00EF4CEE">
          <w:rPr>
            <w:rStyle w:val="Hipercze"/>
            <w:noProof/>
          </w:rPr>
          <w:t>4.2.1.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Stanowiska wybranej grupy przyrodniczej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114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110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5" w:history="1">
        <w:r w:rsidR="00A041FC" w:rsidRPr="00EF4CEE">
          <w:rPr>
            <w:rStyle w:val="Hipercze"/>
            <w:noProof/>
          </w:rPr>
          <w:t>4.2.2.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Szczegóły dotyczące obserwacji stanowisk występowania gatunków lub siedlisk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116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110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6" w:history="1">
        <w:r w:rsidR="00A041FC" w:rsidRPr="00EF4CEE">
          <w:rPr>
            <w:rStyle w:val="Hipercze"/>
            <w:noProof/>
          </w:rPr>
          <w:t>4.2.3.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Tabela gromadzaca wartości wskaźników oceny stanu przedmiotu ochrony przewidzianych w PMŚ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118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110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7" w:history="1">
        <w:r w:rsidR="00A041FC" w:rsidRPr="00EF4CEE">
          <w:rPr>
            <w:rStyle w:val="Hipercze"/>
            <w:noProof/>
          </w:rPr>
          <w:t>4.2.4.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Tabela gromadzaca informacje o ustalonych działaniach ochonnych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119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2"/>
        <w:tabs>
          <w:tab w:val="left" w:pos="110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8" w:history="1">
        <w:r w:rsidR="00A041FC" w:rsidRPr="00EF4CEE">
          <w:rPr>
            <w:rStyle w:val="Hipercze"/>
            <w:noProof/>
          </w:rPr>
          <w:t>4.2.5.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Tabela gromadzaca informację o zagrożeniach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120</w:t>
        </w:r>
        <w:r>
          <w:rPr>
            <w:noProof/>
            <w:webHidden/>
          </w:rPr>
          <w:fldChar w:fldCharType="end"/>
        </w:r>
      </w:hyperlink>
    </w:p>
    <w:p w:rsidR="00A041FC" w:rsidRDefault="003265E1">
      <w:pPr>
        <w:pStyle w:val="Spistreci1"/>
        <w:tabs>
          <w:tab w:val="left" w:pos="440"/>
          <w:tab w:val="right" w:leader="dot" w:pos="9062"/>
        </w:tabs>
        <w:rPr>
          <w:rFonts w:eastAsiaTheme="minorEastAsia"/>
          <w:noProof/>
          <w:lang w:eastAsia="pl-PL"/>
        </w:rPr>
      </w:pPr>
      <w:hyperlink w:anchor="_Toc291143409" w:history="1">
        <w:r w:rsidR="00A041FC" w:rsidRPr="00EF4CEE">
          <w:rPr>
            <w:rStyle w:val="Hipercze"/>
            <w:noProof/>
          </w:rPr>
          <w:t>5.</w:t>
        </w:r>
        <w:r w:rsidR="00A041FC">
          <w:rPr>
            <w:rFonts w:eastAsiaTheme="minorEastAsia"/>
            <w:noProof/>
            <w:lang w:eastAsia="pl-PL"/>
          </w:rPr>
          <w:tab/>
        </w:r>
        <w:r w:rsidR="00A041FC" w:rsidRPr="00EF4CEE">
          <w:rPr>
            <w:rStyle w:val="Hipercze"/>
            <w:noProof/>
          </w:rPr>
          <w:t>Lista zmian w poszczególnych wersjach dokumentu</w:t>
        </w:r>
        <w:r w:rsidR="00A041F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041FC">
          <w:rPr>
            <w:noProof/>
            <w:webHidden/>
          </w:rPr>
          <w:instrText xml:space="preserve"> PAGEREF _Toc291143409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1C16">
          <w:rPr>
            <w:noProof/>
            <w:webHidden/>
          </w:rPr>
          <w:t>120</w:t>
        </w:r>
        <w:r>
          <w:rPr>
            <w:noProof/>
            <w:webHidden/>
          </w:rPr>
          <w:fldChar w:fldCharType="end"/>
        </w:r>
      </w:hyperlink>
    </w:p>
    <w:p w:rsidR="00433285" w:rsidRDefault="003265E1" w:rsidP="00376640">
      <w:r>
        <w:fldChar w:fldCharType="end"/>
      </w:r>
    </w:p>
    <w:p w:rsidR="00376640" w:rsidRDefault="00376640" w:rsidP="00376640"/>
    <w:p w:rsidR="00376640" w:rsidRDefault="00376640" w:rsidP="00376640">
      <w:r>
        <w:br w:type="page"/>
      </w:r>
    </w:p>
    <w:p w:rsidR="00982007" w:rsidRDefault="00603D40" w:rsidP="00982007">
      <w:pPr>
        <w:pStyle w:val="Nagwek1"/>
        <w:numPr>
          <w:ilvl w:val="0"/>
          <w:numId w:val="1"/>
        </w:num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  <w:bookmarkStart w:id="0" w:name="_Toc291143394"/>
      <w:r w:rsidR="00982007">
        <w:rPr>
          <w:sz w:val="40"/>
          <w:szCs w:val="40"/>
        </w:rPr>
        <w:t>Wstę</w:t>
      </w:r>
      <w:r w:rsidR="008874D0">
        <w:rPr>
          <w:sz w:val="40"/>
          <w:szCs w:val="40"/>
        </w:rPr>
        <w:t>p</w:t>
      </w:r>
      <w:bookmarkEnd w:id="0"/>
    </w:p>
    <w:p w:rsidR="008874D0" w:rsidRDefault="008874D0" w:rsidP="008874D0"/>
    <w:p w:rsidR="008874D0" w:rsidRDefault="008874D0" w:rsidP="00047FF1">
      <w:pPr>
        <w:ind w:firstLine="360"/>
        <w:jc w:val="both"/>
      </w:pPr>
      <w:r>
        <w:t>Standard danych GIS w ochronie przyrody</w:t>
      </w:r>
      <w:r w:rsidR="00FD01A2">
        <w:t xml:space="preserve"> (SDGIS)</w:t>
      </w:r>
      <w:r>
        <w:t xml:space="preserve"> to próba stworzenia architektury kompleksowego systemu</w:t>
      </w:r>
      <w:r w:rsidR="00C6740D">
        <w:t xml:space="preserve"> gromadzenia i zarządzania danymi </w:t>
      </w:r>
      <w:r w:rsidR="005E7730">
        <w:t xml:space="preserve">przestrzennymi </w:t>
      </w:r>
      <w:r w:rsidR="00C6740D">
        <w:t>o zasobach środowiska przyrodniczego</w:t>
      </w:r>
      <w:r w:rsidR="00047FF1">
        <w:t xml:space="preserve"> Polski</w:t>
      </w:r>
      <w:r w:rsidR="005F17E4">
        <w:t xml:space="preserve">. Stworzony w 2009 roku przez Macieja </w:t>
      </w:r>
      <w:r w:rsidR="00BC4E8B">
        <w:t>Łochyńskiego i Piotra Guzika</w:t>
      </w:r>
      <w:r w:rsidR="00BE29F5">
        <w:t xml:space="preserve"> jako autorska próba wyjścia naprzeciw potrzebie </w:t>
      </w:r>
      <w:r w:rsidR="00E53CE0">
        <w:t>opracowania podręcznika opisującego standardowe metody</w:t>
      </w:r>
      <w:r w:rsidR="003B58A7">
        <w:t xml:space="preserve"> przetwarzania tych informacji</w:t>
      </w:r>
      <w:r w:rsidR="00BC4E8B">
        <w:t xml:space="preserve"> </w:t>
      </w:r>
      <w:r w:rsidR="006A1274">
        <w:t xml:space="preserve">był </w:t>
      </w:r>
      <w:r w:rsidR="003B58A7">
        <w:t xml:space="preserve">wielokrotnie </w:t>
      </w:r>
      <w:r w:rsidR="006A1274">
        <w:t>weryfikowany</w:t>
      </w:r>
      <w:r w:rsidR="008A3604">
        <w:t xml:space="preserve"> (m.in. przez Instytut Ochrony Przyrody PAN w Krakowie na zlecenie Ministerstwa Środowiska) </w:t>
      </w:r>
      <w:r w:rsidR="006A1274">
        <w:t xml:space="preserve">i poprawiany </w:t>
      </w:r>
      <w:r w:rsidR="008A3604">
        <w:t>zarówno pod względem ideowym</w:t>
      </w:r>
      <w:r w:rsidR="00891150">
        <w:t>, modelowym</w:t>
      </w:r>
      <w:r w:rsidR="00B42364">
        <w:t xml:space="preserve"> </w:t>
      </w:r>
      <w:r w:rsidR="008F3437">
        <w:t>jak i</w:t>
      </w:r>
      <w:r w:rsidR="00D9593F">
        <w:t xml:space="preserve"> technicznym. Obecnie najnowszą </w:t>
      </w:r>
      <w:r w:rsidR="008F3437">
        <w:t xml:space="preserve">wersję stanowi dokument </w:t>
      </w:r>
      <w:r w:rsidR="00B42364">
        <w:t>znakowany numerem 3.03.01 z 20 września 2009 roku.</w:t>
      </w:r>
    </w:p>
    <w:p w:rsidR="008544FB" w:rsidRDefault="008544FB" w:rsidP="00047FF1">
      <w:pPr>
        <w:ind w:firstLine="360"/>
        <w:jc w:val="both"/>
      </w:pPr>
      <w:r>
        <w:t>Model danych zawarty w standardzie</w:t>
      </w:r>
      <w:r w:rsidR="0001331B">
        <w:t xml:space="preserve"> uwzględnia </w:t>
      </w:r>
      <w:r w:rsidR="0055247C">
        <w:t>gromadzenie i zarządzanie danymi o </w:t>
      </w:r>
      <w:r w:rsidR="0001331B">
        <w:t xml:space="preserve">charakterze administracyjnym (np. granice form ochrony przyrody) </w:t>
      </w:r>
      <w:r w:rsidR="006B2F85">
        <w:t>jak też</w:t>
      </w:r>
      <w:r w:rsidR="00362946">
        <w:t xml:space="preserve"> czysto przyrodniczym. W</w:t>
      </w:r>
      <w:r w:rsidR="0055247C">
        <w:t> </w:t>
      </w:r>
      <w:r w:rsidR="00362946">
        <w:t xml:space="preserve">przypadku </w:t>
      </w:r>
      <w:r w:rsidR="0055247C">
        <w:t xml:space="preserve">tych </w:t>
      </w:r>
      <w:r w:rsidR="00FC3C14">
        <w:t>ostatnich zakres zbieran</w:t>
      </w:r>
      <w:r w:rsidR="00A031DE">
        <w:t>ej wiedzy</w:t>
      </w:r>
      <w:r w:rsidR="00FC3C14">
        <w:t xml:space="preserve"> jest</w:t>
      </w:r>
      <w:r>
        <w:t xml:space="preserve"> </w:t>
      </w:r>
      <w:r w:rsidR="00A37107">
        <w:t>minimalny</w:t>
      </w:r>
      <w:r>
        <w:t>, tj. zakłada gromadzenie</w:t>
      </w:r>
      <w:r w:rsidR="008A4B78">
        <w:t xml:space="preserve"> jedynie</w:t>
      </w:r>
      <w:r>
        <w:t xml:space="preserve"> </w:t>
      </w:r>
      <w:r w:rsidR="00A37107">
        <w:t xml:space="preserve">podstawowych </w:t>
      </w:r>
      <w:r w:rsidR="00FC3C14">
        <w:t>danych</w:t>
      </w:r>
      <w:r w:rsidR="0088660E">
        <w:t xml:space="preserve"> przyrodniczych. Najczęściej je</w:t>
      </w:r>
      <w:r w:rsidR="00573A72">
        <w:t xml:space="preserve">st to informacja przestrzenna </w:t>
      </w:r>
      <w:r w:rsidR="00573A72" w:rsidRPr="00573A72">
        <w:t>o</w:t>
      </w:r>
      <w:r w:rsidR="004E79CD">
        <w:t xml:space="preserve"> </w:t>
      </w:r>
      <w:r w:rsidR="0088660E" w:rsidRPr="00573A72">
        <w:t>występowaniu</w:t>
      </w:r>
      <w:r w:rsidR="0088660E">
        <w:t xml:space="preserve"> siedliska lub gatunku powiązana z datą ob</w:t>
      </w:r>
      <w:r w:rsidR="00F47201">
        <w:t>serwacji oraz liczebnością.</w:t>
      </w:r>
      <w:r w:rsidR="00F56CB2">
        <w:t xml:space="preserve"> Rozwiązanie takie sprawia, iż z</w:t>
      </w:r>
      <w:r w:rsidR="00FD5718">
        <w:t> jednej strony</w:t>
      </w:r>
      <w:r w:rsidR="00FD01A2">
        <w:t xml:space="preserve"> SDGIS</w:t>
      </w:r>
      <w:r w:rsidR="004E79CD">
        <w:t xml:space="preserve"> jest nieprzyda</w:t>
      </w:r>
      <w:r w:rsidR="00E27D44">
        <w:t>tny w swej pierwotnej formie dla</w:t>
      </w:r>
      <w:r w:rsidR="00FD5718">
        <w:t xml:space="preserve"> wielu </w:t>
      </w:r>
      <w:r w:rsidR="004E79CD">
        <w:t xml:space="preserve">wyspecjalizowanych zadań poszczególnych </w:t>
      </w:r>
      <w:r w:rsidR="00FD5718">
        <w:t xml:space="preserve">służb ochrony przyrody, z drugiej zaś pozostawia </w:t>
      </w:r>
      <w:r w:rsidR="00E27D44">
        <w:t>możliwość</w:t>
      </w:r>
      <w:r w:rsidR="00FC51DE">
        <w:t xml:space="preserve"> elastycznego rozbudo</w:t>
      </w:r>
      <w:r w:rsidR="008A4B78">
        <w:t xml:space="preserve">wania </w:t>
      </w:r>
      <w:r w:rsidR="00E056B1">
        <w:t xml:space="preserve">do indywidualnych potrzeb poszczególnych jednostek administracji publicznej czy instytucji </w:t>
      </w:r>
      <w:r w:rsidR="009616C1">
        <w:t>naukowych</w:t>
      </w:r>
      <w:r w:rsidR="00FC51DE">
        <w:t>,</w:t>
      </w:r>
      <w:r w:rsidR="00EE28E9">
        <w:t xml:space="preserve"> zapewniając</w:t>
      </w:r>
      <w:r w:rsidR="009616C1">
        <w:t xml:space="preserve"> przy tym</w:t>
      </w:r>
      <w:r w:rsidR="005061A7">
        <w:t xml:space="preserve"> </w:t>
      </w:r>
      <w:r w:rsidR="009616C1">
        <w:t>kompatybilność</w:t>
      </w:r>
      <w:r w:rsidR="005061A7">
        <w:t xml:space="preserve"> podstawowych</w:t>
      </w:r>
      <w:r w:rsidR="009616C1">
        <w:t xml:space="preserve"> zbieranych w ramach SDGIS informacji (lokalizacja, identyfikacja,</w:t>
      </w:r>
      <w:r w:rsidR="00231870">
        <w:t xml:space="preserve"> data,</w:t>
      </w:r>
      <w:r w:rsidR="009616C1">
        <w:t xml:space="preserve"> liczebność).</w:t>
      </w:r>
    </w:p>
    <w:p w:rsidR="00DD2D2C" w:rsidRDefault="00867340" w:rsidP="00047FF1">
      <w:pPr>
        <w:ind w:firstLine="360"/>
        <w:jc w:val="both"/>
      </w:pPr>
      <w:r>
        <w:t>Obowiązek sporządzenia planów zadań ochronnych</w:t>
      </w:r>
      <w:r w:rsidR="00AE33A9">
        <w:t xml:space="preserve"> (PZO)</w:t>
      </w:r>
      <w:r>
        <w:t xml:space="preserve"> lub planów ochrony</w:t>
      </w:r>
      <w:r w:rsidR="00AE33A9">
        <w:t xml:space="preserve"> (PO)</w:t>
      </w:r>
      <w:r>
        <w:t xml:space="preserve"> dla obszarów europejskiej sieci ekologicznej Natura 2000 to niewątpliwie zadanie specjalistyczne</w:t>
      </w:r>
      <w:r w:rsidR="005E0C24">
        <w:t>, a jego realizacja spoczywa</w:t>
      </w:r>
      <w:r>
        <w:t xml:space="preserve"> na </w:t>
      </w:r>
      <w:r w:rsidR="00E67C74">
        <w:t>stosunkowo młodych instytucjach jakimi są Regionalne Dyrekcje Ochrony Środowiska</w:t>
      </w:r>
      <w:r w:rsidR="00BC7D63">
        <w:t xml:space="preserve"> (RDOŚ)</w:t>
      </w:r>
      <w:r w:rsidR="00E67C74">
        <w:t xml:space="preserve"> oraz Generalna Dyrekcja Ochrony Środowiska</w:t>
      </w:r>
      <w:r w:rsidR="00BC7D63">
        <w:t xml:space="preserve"> (GDOŚ)</w:t>
      </w:r>
      <w:r w:rsidR="00E67C74">
        <w:t>.</w:t>
      </w:r>
      <w:r w:rsidR="00E0733B">
        <w:t xml:space="preserve"> Projekt </w:t>
      </w:r>
      <w:r w:rsidR="00E0733B" w:rsidRPr="00E0733B">
        <w:t>POIS.05.03.00-00-186/09 pn. „Opracowanie planów zadań ochronnych dla obszarów</w:t>
      </w:r>
      <w:r w:rsidR="004A7CCE">
        <w:t xml:space="preserve"> Natura 2000 na obszarze Polski”</w:t>
      </w:r>
      <w:r w:rsidR="00CE516A">
        <w:t xml:space="preserve"> jest narzędziem, którego celem jest stworzenie 406 </w:t>
      </w:r>
      <w:r w:rsidR="00BC7D63">
        <w:t>PZO</w:t>
      </w:r>
      <w:r w:rsidR="00CE516A">
        <w:t xml:space="preserve"> </w:t>
      </w:r>
      <w:r w:rsidR="009D49D3">
        <w:t>dla polskiej części sieci. Podczas prac zebrane zostaną znaczne ilości dany</w:t>
      </w:r>
      <w:r w:rsidR="00113DDC">
        <w:t>ch</w:t>
      </w:r>
      <w:r w:rsidR="00552E49">
        <w:t xml:space="preserve"> przyrodniczych</w:t>
      </w:r>
      <w:r w:rsidR="00113DDC">
        <w:t xml:space="preserve"> o charakterze przestrzennym, a na obecną chwilę (2011-02-07) nie został </w:t>
      </w:r>
      <w:r w:rsidR="00BC7D63">
        <w:t>opublikowany</w:t>
      </w:r>
      <w:r w:rsidR="00113DDC">
        <w:t xml:space="preserve"> model danych przestrzennych GDOŚ. Istnieje zatem potrzeba wypracowania rozwiązania tymczasowego, pozwalającego na </w:t>
      </w:r>
      <w:r w:rsidR="00552E49">
        <w:t>gromadzenie</w:t>
      </w:r>
      <w:r w:rsidR="00113DDC">
        <w:t xml:space="preserve"> w jednolitej strukturze danych </w:t>
      </w:r>
      <w:r w:rsidR="00552E49">
        <w:t xml:space="preserve">zbieranych w ramach projektu </w:t>
      </w:r>
      <w:r w:rsidR="00552E49" w:rsidRPr="00E0733B">
        <w:t>POIS.05.03.00-00-186/09</w:t>
      </w:r>
      <w:r w:rsidR="00007601">
        <w:t xml:space="preserve">. </w:t>
      </w:r>
      <w:r w:rsidR="004F4B8A">
        <w:t xml:space="preserve">Jest to </w:t>
      </w:r>
      <w:r w:rsidR="000D3CE7">
        <w:t>ważne</w:t>
      </w:r>
      <w:r w:rsidR="004F4B8A">
        <w:t xml:space="preserve"> zagadnienie, gdyż </w:t>
      </w:r>
      <w:r w:rsidR="00721886">
        <w:t>duża</w:t>
      </w:r>
      <w:r w:rsidR="004F4B8A">
        <w:t xml:space="preserve"> </w:t>
      </w:r>
      <w:r w:rsidR="00721886">
        <w:t>ilość</w:t>
      </w:r>
      <w:r w:rsidR="004F4B8A">
        <w:t xml:space="preserve"> danych z</w:t>
      </w:r>
      <w:r w:rsidR="00E927BD">
        <w:t>ebranych w nie</w:t>
      </w:r>
      <w:r w:rsidR="00AE33A9">
        <w:t>zharmonizowanej strukturze</w:t>
      </w:r>
      <w:r w:rsidR="004F4B8A">
        <w:t xml:space="preserve"> </w:t>
      </w:r>
      <w:r w:rsidR="00721886">
        <w:t>poskutkuje istotnym problemem w </w:t>
      </w:r>
      <w:r w:rsidR="00E927BD">
        <w:t xml:space="preserve">przyszłości podczas </w:t>
      </w:r>
      <w:r w:rsidR="00721886">
        <w:t>przenoszenia</w:t>
      </w:r>
      <w:r w:rsidR="00E927BD">
        <w:t xml:space="preserve"> danych do</w:t>
      </w:r>
      <w:r w:rsidR="00191CB2">
        <w:t xml:space="preserve"> tworz</w:t>
      </w:r>
      <w:r w:rsidR="00147194">
        <w:t>onego</w:t>
      </w:r>
      <w:r w:rsidR="00E927BD">
        <w:t xml:space="preserve"> banku danych przyrodniczych</w:t>
      </w:r>
      <w:r w:rsidR="00AE33A9">
        <w:t xml:space="preserve"> GDOŚ</w:t>
      </w:r>
      <w:r w:rsidR="00147194">
        <w:t xml:space="preserve"> czy dostosowaniem do udostępniania danych poprzez usługi teleinformatyczne </w:t>
      </w:r>
      <w:r w:rsidR="00990810">
        <w:t>zgodn</w:t>
      </w:r>
      <w:r w:rsidR="00147194">
        <w:t>i</w:t>
      </w:r>
      <w:r w:rsidR="00990810">
        <w:t>e</w:t>
      </w:r>
      <w:r w:rsidR="00147194">
        <w:t xml:space="preserve"> z wymaganiami Dyrektywy INSPIRE</w:t>
      </w:r>
      <w:r w:rsidR="00721886">
        <w:t>.</w:t>
      </w:r>
      <w:r w:rsidR="00FA7325">
        <w:t xml:space="preserve"> Niniejsze opracowanie jest zatem próbą zaadoptowania SDGIS na potrzeby projektu </w:t>
      </w:r>
      <w:r w:rsidR="00FA7325" w:rsidRPr="00E0733B">
        <w:t>POIS.05.03.00-00-186/09</w:t>
      </w:r>
      <w:r w:rsidR="00AE33A9">
        <w:t xml:space="preserve"> w roku 2011 zawierającym jednocześnie instrukcje</w:t>
      </w:r>
      <w:r w:rsidR="00BD57F5">
        <w:t xml:space="preserve"> techniczne niezbędne do poprawnego </w:t>
      </w:r>
      <w:r w:rsidR="001A6A4A">
        <w:t>budowania i </w:t>
      </w:r>
      <w:r w:rsidR="00BD57F5">
        <w:t>przekazywania danych przestrzennych</w:t>
      </w:r>
      <w:r w:rsidR="00AE33A9">
        <w:t xml:space="preserve"> </w:t>
      </w:r>
      <w:r w:rsidR="00BD57F5">
        <w:t xml:space="preserve">od </w:t>
      </w:r>
      <w:r w:rsidR="00AE33A9">
        <w:t>wykonawców PZO</w:t>
      </w:r>
      <w:r w:rsidR="00BD57F5">
        <w:t xml:space="preserve"> do RDOŚ</w:t>
      </w:r>
      <w:r w:rsidR="001C7A69">
        <w:t>, a ostatecznie do</w:t>
      </w:r>
      <w:r w:rsidR="00530964">
        <w:t xml:space="preserve"> GDOŚ, w sposób zharmonizowany na terenie całego kraju.</w:t>
      </w:r>
    </w:p>
    <w:p w:rsidR="00ED6816" w:rsidRDefault="001C7A69" w:rsidP="00047FF1">
      <w:pPr>
        <w:ind w:firstLine="360"/>
        <w:jc w:val="both"/>
      </w:pPr>
      <w:r>
        <w:t xml:space="preserve">Przed przystąpieniem do dalszej lektury </w:t>
      </w:r>
      <w:r w:rsidR="00413011" w:rsidRPr="00ED5971">
        <w:rPr>
          <w:u w:val="single"/>
        </w:rPr>
        <w:t>zaleca się zapoznanie z</w:t>
      </w:r>
      <w:r w:rsidR="00057488">
        <w:rPr>
          <w:u w:val="single"/>
        </w:rPr>
        <w:t xml:space="preserve"> </w:t>
      </w:r>
      <w:r w:rsidR="00413011" w:rsidRPr="00ED5971">
        <w:rPr>
          <w:u w:val="single"/>
        </w:rPr>
        <w:t>dokumentacją, strukturą</w:t>
      </w:r>
      <w:r w:rsidR="00CE446D" w:rsidRPr="00ED5971">
        <w:rPr>
          <w:u w:val="single"/>
        </w:rPr>
        <w:t xml:space="preserve"> i</w:t>
      </w:r>
      <w:r w:rsidR="008114DA">
        <w:rPr>
          <w:u w:val="single"/>
        </w:rPr>
        <w:t> </w:t>
      </w:r>
      <w:r w:rsidR="00CE446D" w:rsidRPr="00ED5971">
        <w:rPr>
          <w:u w:val="single"/>
        </w:rPr>
        <w:t>funkcjonalnością Standardu GIS w ochronie przyrody 3.03.01</w:t>
      </w:r>
      <w:r w:rsidR="00057488" w:rsidRPr="005E7730">
        <w:rPr>
          <w:u w:val="single"/>
        </w:rPr>
        <w:t xml:space="preserve"> </w:t>
      </w:r>
      <w:r w:rsidR="005E7730" w:rsidRPr="005E7730">
        <w:rPr>
          <w:u w:val="single"/>
        </w:rPr>
        <w:t xml:space="preserve">oraz </w:t>
      </w:r>
      <w:r w:rsidR="005E7730">
        <w:rPr>
          <w:u w:val="single"/>
        </w:rPr>
        <w:t>szablonem</w:t>
      </w:r>
      <w:r w:rsidR="005E7730" w:rsidRPr="005E7730">
        <w:rPr>
          <w:u w:val="single"/>
        </w:rPr>
        <w:t xml:space="preserve"> dokumentacji PZO.</w:t>
      </w:r>
    </w:p>
    <w:p w:rsidR="00B51340" w:rsidRDefault="00ED6816" w:rsidP="00B51340">
      <w:pPr>
        <w:pStyle w:val="Nagwek1"/>
        <w:numPr>
          <w:ilvl w:val="0"/>
          <w:numId w:val="1"/>
        </w:numPr>
        <w:jc w:val="both"/>
        <w:rPr>
          <w:sz w:val="40"/>
          <w:szCs w:val="40"/>
        </w:rPr>
      </w:pPr>
      <w:r>
        <w:br w:type="page"/>
      </w:r>
      <w:r w:rsidR="00603D40">
        <w:lastRenderedPageBreak/>
        <w:t xml:space="preserve"> </w:t>
      </w:r>
      <w:bookmarkStart w:id="1" w:name="_Toc291143395"/>
      <w:r w:rsidR="00603D40">
        <w:rPr>
          <w:sz w:val="40"/>
          <w:szCs w:val="40"/>
        </w:rPr>
        <w:t>Analiza</w:t>
      </w:r>
      <w:r w:rsidR="00D056E6">
        <w:rPr>
          <w:sz w:val="40"/>
          <w:szCs w:val="40"/>
        </w:rPr>
        <w:t xml:space="preserve"> </w:t>
      </w:r>
      <w:r w:rsidR="00CA3130">
        <w:rPr>
          <w:sz w:val="40"/>
          <w:szCs w:val="40"/>
        </w:rPr>
        <w:t>kompatybilności modelu</w:t>
      </w:r>
      <w:r w:rsidR="00D056E6">
        <w:rPr>
          <w:sz w:val="40"/>
          <w:szCs w:val="40"/>
        </w:rPr>
        <w:t xml:space="preserve"> SDGIS</w:t>
      </w:r>
      <w:r w:rsidR="00587A87">
        <w:rPr>
          <w:sz w:val="40"/>
          <w:szCs w:val="40"/>
        </w:rPr>
        <w:t xml:space="preserve"> z szablonem dokumentacji PZO</w:t>
      </w:r>
      <w:bookmarkEnd w:id="1"/>
    </w:p>
    <w:p w:rsidR="001C7A69" w:rsidRDefault="001C7A69" w:rsidP="00774EB6"/>
    <w:p w:rsidR="00FF1676" w:rsidRDefault="007A1C9E" w:rsidP="00A3518E">
      <w:pPr>
        <w:ind w:left="360" w:firstLine="348"/>
        <w:jc w:val="both"/>
      </w:pPr>
      <w:r>
        <w:t xml:space="preserve">W </w:t>
      </w:r>
      <w:r w:rsidR="003265E1">
        <w:fldChar w:fldCharType="begin"/>
      </w:r>
      <w:r w:rsidR="00CF7C32">
        <w:instrText xml:space="preserve"> REF _Ref284938928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1</w:t>
      </w:r>
      <w:r w:rsidR="003265E1">
        <w:fldChar w:fldCharType="end"/>
      </w:r>
      <w:r w:rsidR="00CF7C32">
        <w:t xml:space="preserve"> </w:t>
      </w:r>
      <w:r>
        <w:t>zawarto</w:t>
      </w:r>
      <w:r w:rsidR="00CC3069">
        <w:t xml:space="preserve"> syntetyczną informację </w:t>
      </w:r>
      <w:r w:rsidR="00CA3130">
        <w:t>na temat wystarczalności rozwiązań przyjętych w</w:t>
      </w:r>
      <w:r>
        <w:t> </w:t>
      </w:r>
      <w:r w:rsidR="00CA3130">
        <w:t>SD</w:t>
      </w:r>
      <w:r w:rsidR="00447048">
        <w:t xml:space="preserve">GIS w stosunku do wymagań </w:t>
      </w:r>
      <w:r w:rsidR="002F7F38">
        <w:t>dotyczących danych przestrzennych zbieranych podczas sporządzania</w:t>
      </w:r>
      <w:r w:rsidR="00CA3130">
        <w:t xml:space="preserve"> PZO</w:t>
      </w:r>
      <w:r w:rsidR="00EF5819">
        <w:t xml:space="preserve"> i</w:t>
      </w:r>
      <w:r w:rsidR="00CA3130">
        <w:t xml:space="preserve"> zawartych w szablonie dokumentacji PZO.</w:t>
      </w:r>
      <w:r w:rsidR="00256F3E">
        <w:t xml:space="preserve"> </w:t>
      </w:r>
      <w:r w:rsidR="003009E1">
        <w:t xml:space="preserve">Pozycje z szablonu dokumentacji PZO wymagające rozszerzenia (adaptacji) funkcjonalności SDGIS </w:t>
      </w:r>
      <w:r w:rsidR="00AA31A9">
        <w:t>wyróżniono pogrubioną</w:t>
      </w:r>
      <w:r w:rsidR="003009E1">
        <w:t xml:space="preserve"> </w:t>
      </w:r>
      <w:r w:rsidR="00AA31A9">
        <w:t>czcionką</w:t>
      </w:r>
      <w:r w:rsidR="003009E1">
        <w:t xml:space="preserve">. </w:t>
      </w:r>
      <w:r w:rsidR="00B75254">
        <w:t>Ostatnia kolumna ma charakter aktywny – po kliknięciu w odpowiednim wierszu zostaniemy przeniesieni do propoz</w:t>
      </w:r>
      <w:r w:rsidR="00AA31A9">
        <w:t xml:space="preserve">ycji adaptacji SDGIS </w:t>
      </w:r>
      <w:r w:rsidR="00B75254">
        <w:t xml:space="preserve">do konkretnego </w:t>
      </w:r>
      <w:r w:rsidR="00AA31A9">
        <w:t>zapisu</w:t>
      </w:r>
      <w:r w:rsidR="00B75254">
        <w:t xml:space="preserve"> szablonu dokumentacji PZO.</w:t>
      </w:r>
    </w:p>
    <w:p w:rsidR="00A3518E" w:rsidRDefault="00FF1676" w:rsidP="00FF1676">
      <w:r>
        <w:br w:type="page"/>
      </w:r>
    </w:p>
    <w:p w:rsidR="00460691" w:rsidRDefault="00460691" w:rsidP="008C19BF">
      <w:pPr>
        <w:pStyle w:val="Legenda"/>
        <w:keepNext/>
        <w:jc w:val="center"/>
      </w:pPr>
      <w:bookmarkStart w:id="2" w:name="_Ref284938928"/>
      <w:r>
        <w:lastRenderedPageBreak/>
        <w:t xml:space="preserve">Tabela </w:t>
      </w:r>
      <w:fldSimple w:instr=" SEQ Tabela \* ARABIC ">
        <w:r w:rsidR="00D81C16">
          <w:rPr>
            <w:noProof/>
          </w:rPr>
          <w:t>1</w:t>
        </w:r>
      </w:fldSimple>
      <w:bookmarkEnd w:id="2"/>
      <w:r>
        <w:t>: Wymagania szablonu dokumentacji PZO wobec SDGIS</w:t>
      </w:r>
    </w:p>
    <w:tbl>
      <w:tblPr>
        <w:tblStyle w:val="rednialista1akcent3"/>
        <w:tblW w:w="5000" w:type="pct"/>
        <w:tblLook w:val="04A0"/>
      </w:tblPr>
      <w:tblGrid>
        <w:gridCol w:w="433"/>
        <w:gridCol w:w="3581"/>
        <w:gridCol w:w="3830"/>
        <w:gridCol w:w="1444"/>
      </w:tblGrid>
      <w:tr w:rsidR="009F51F3" w:rsidTr="00460691">
        <w:trPr>
          <w:cnfStyle w:val="100000000000"/>
        </w:trPr>
        <w:tc>
          <w:tcPr>
            <w:cnfStyle w:val="001000000000"/>
            <w:tcW w:w="219" w:type="pct"/>
            <w:tcBorders>
              <w:top w:val="double" w:sz="4" w:space="0" w:color="4F6228" w:themeColor="accent3" w:themeShade="80"/>
              <w:left w:val="double" w:sz="4" w:space="0" w:color="4F6228" w:themeColor="accent3" w:themeShade="80"/>
              <w:bottom w:val="double" w:sz="4" w:space="0" w:color="4F6228" w:themeColor="accent3" w:themeShade="80"/>
            </w:tcBorders>
            <w:noWrap/>
            <w:vAlign w:val="center"/>
          </w:tcPr>
          <w:p w:rsidR="009F51F3" w:rsidRPr="00130902" w:rsidRDefault="009F51F3" w:rsidP="00460691">
            <w:pPr>
              <w:jc w:val="center"/>
              <w:rPr>
                <w:rFonts w:eastAsiaTheme="minorEastAsia"/>
                <w:b w:val="0"/>
              </w:rPr>
            </w:pPr>
            <w:r w:rsidRPr="00130902">
              <w:rPr>
                <w:rFonts w:eastAsiaTheme="minorEastAsia"/>
                <w:b w:val="0"/>
              </w:rPr>
              <w:t>ID</w:t>
            </w:r>
          </w:p>
        </w:tc>
        <w:tc>
          <w:tcPr>
            <w:tcW w:w="1953" w:type="pct"/>
            <w:tcBorders>
              <w:top w:val="double" w:sz="4" w:space="0" w:color="4F6228" w:themeColor="accent3" w:themeShade="80"/>
              <w:bottom w:val="double" w:sz="4" w:space="0" w:color="4F6228" w:themeColor="accent3" w:themeShade="80"/>
            </w:tcBorders>
            <w:vAlign w:val="center"/>
          </w:tcPr>
          <w:p w:rsidR="009F51F3" w:rsidRDefault="009F51F3" w:rsidP="00460691">
            <w:pPr>
              <w:jc w:val="center"/>
              <w:cnfStyle w:val="1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Informacja przestrzenna wymagana w dokumentacji PZO</w:t>
            </w:r>
          </w:p>
        </w:tc>
        <w:tc>
          <w:tcPr>
            <w:tcW w:w="2087" w:type="pct"/>
            <w:tcBorders>
              <w:top w:val="double" w:sz="4" w:space="0" w:color="4F6228" w:themeColor="accent3" w:themeShade="80"/>
              <w:bottom w:val="double" w:sz="4" w:space="0" w:color="4F6228" w:themeColor="accent3" w:themeShade="80"/>
            </w:tcBorders>
            <w:vAlign w:val="center"/>
          </w:tcPr>
          <w:p w:rsidR="009F51F3" w:rsidRDefault="00E230E6" w:rsidP="00460691">
            <w:pPr>
              <w:jc w:val="center"/>
              <w:cnfStyle w:val="1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K</w:t>
            </w:r>
            <w:r w:rsidR="00F7257F">
              <w:rPr>
                <w:rFonts w:eastAsiaTheme="minorEastAsia"/>
              </w:rPr>
              <w:t>omentarz</w:t>
            </w:r>
          </w:p>
        </w:tc>
        <w:tc>
          <w:tcPr>
            <w:tcW w:w="741" w:type="pct"/>
            <w:tcBorders>
              <w:top w:val="double" w:sz="4" w:space="0" w:color="4F6228" w:themeColor="accent3" w:themeShade="80"/>
              <w:bottom w:val="double" w:sz="4" w:space="0" w:color="4F6228" w:themeColor="accent3" w:themeShade="80"/>
              <w:right w:val="double" w:sz="4" w:space="0" w:color="4F6228" w:themeColor="accent3" w:themeShade="80"/>
            </w:tcBorders>
            <w:vAlign w:val="center"/>
          </w:tcPr>
          <w:p w:rsidR="009F51F3" w:rsidRDefault="009F51F3" w:rsidP="00460691">
            <w:pPr>
              <w:jc w:val="center"/>
              <w:cnfStyle w:val="1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Czy </w:t>
            </w:r>
            <w:r w:rsidR="009C0847">
              <w:rPr>
                <w:rFonts w:eastAsiaTheme="minorEastAsia"/>
              </w:rPr>
              <w:t xml:space="preserve">jest </w:t>
            </w:r>
            <w:r>
              <w:rPr>
                <w:rFonts w:eastAsiaTheme="minorEastAsia"/>
              </w:rPr>
              <w:t>wymaga</w:t>
            </w:r>
            <w:r w:rsidR="009C0847">
              <w:rPr>
                <w:rFonts w:eastAsiaTheme="minorEastAsia"/>
              </w:rPr>
              <w:t>na modyfikacja</w:t>
            </w:r>
            <w:r>
              <w:rPr>
                <w:rFonts w:eastAsiaTheme="minorEastAsia"/>
              </w:rPr>
              <w:t xml:space="preserve"> SDGIS w celu gromadzenia informacji?</w:t>
            </w:r>
          </w:p>
        </w:tc>
      </w:tr>
      <w:tr w:rsidR="00130902" w:rsidTr="00460691">
        <w:trPr>
          <w:cnfStyle w:val="000000100000"/>
        </w:trPr>
        <w:tc>
          <w:tcPr>
            <w:cnfStyle w:val="001000000000"/>
            <w:tcW w:w="219" w:type="pct"/>
            <w:tcBorders>
              <w:top w:val="double" w:sz="4" w:space="0" w:color="4F6228" w:themeColor="accent3" w:themeShade="80"/>
              <w:left w:val="double" w:sz="4" w:space="0" w:color="4F6228" w:themeColor="accent3" w:themeShade="80"/>
            </w:tcBorders>
            <w:noWrap/>
            <w:vAlign w:val="center"/>
          </w:tcPr>
          <w:p w:rsidR="009F51F3" w:rsidRPr="00130902" w:rsidRDefault="009F51F3" w:rsidP="00460691">
            <w:pPr>
              <w:jc w:val="center"/>
              <w:rPr>
                <w:rFonts w:eastAsiaTheme="minorEastAsia"/>
                <w:b w:val="0"/>
              </w:rPr>
            </w:pPr>
            <w:r w:rsidRPr="00130902">
              <w:rPr>
                <w:rFonts w:eastAsiaTheme="minorEastAsia"/>
                <w:b w:val="0"/>
              </w:rPr>
              <w:t>1</w:t>
            </w:r>
          </w:p>
        </w:tc>
        <w:tc>
          <w:tcPr>
            <w:tcW w:w="1953" w:type="pct"/>
            <w:tcBorders>
              <w:top w:val="double" w:sz="4" w:space="0" w:color="4F6228" w:themeColor="accent3" w:themeShade="80"/>
            </w:tcBorders>
            <w:vAlign w:val="center"/>
          </w:tcPr>
          <w:p w:rsidR="009F51F3" w:rsidRDefault="00026055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Pole „opis granic obszaru” z tabeli „1.1 Informacje ogólne”</w:t>
            </w:r>
          </w:p>
        </w:tc>
        <w:tc>
          <w:tcPr>
            <w:tcW w:w="2087" w:type="pct"/>
            <w:tcBorders>
              <w:top w:val="double" w:sz="4" w:space="0" w:color="4F6228" w:themeColor="accent3" w:themeShade="80"/>
            </w:tcBorders>
            <w:vAlign w:val="center"/>
          </w:tcPr>
          <w:p w:rsidR="009F51F3" w:rsidRDefault="0013113A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Dane te RDOŚ otrzymuje z GDOŚ</w:t>
            </w:r>
            <w:r w:rsidR="00986313">
              <w:rPr>
                <w:rFonts w:eastAsiaTheme="minorEastAsia"/>
              </w:rPr>
              <w:t xml:space="preserve"> </w:t>
            </w:r>
            <w:r w:rsidR="00986313" w:rsidRPr="00986313">
              <w:t>i</w:t>
            </w:r>
            <w:r w:rsidR="00986313">
              <w:t> </w:t>
            </w:r>
            <w:r w:rsidRPr="00986313">
              <w:t>przekazuje</w:t>
            </w:r>
            <w:r>
              <w:rPr>
                <w:rFonts w:eastAsiaTheme="minorEastAsia"/>
              </w:rPr>
              <w:t xml:space="preserve"> wykonawcy do zamieszczenia w szablonie. Nie ma potrzeby przekazywania tych danych </w:t>
            </w:r>
            <w:r w:rsidR="00986313">
              <w:rPr>
                <w:rFonts w:eastAsiaTheme="minorEastAsia"/>
              </w:rPr>
              <w:t>z powrotem</w:t>
            </w:r>
            <w:r>
              <w:rPr>
                <w:rFonts w:eastAsiaTheme="minorEastAsia"/>
              </w:rPr>
              <w:t xml:space="preserve"> do GDOŚ</w:t>
            </w:r>
          </w:p>
        </w:tc>
        <w:tc>
          <w:tcPr>
            <w:tcW w:w="741" w:type="pct"/>
            <w:tcBorders>
              <w:top w:val="double" w:sz="4" w:space="0" w:color="4F6228" w:themeColor="accent3" w:themeShade="80"/>
              <w:right w:val="double" w:sz="4" w:space="0" w:color="4F6228" w:themeColor="accent3" w:themeShade="80"/>
            </w:tcBorders>
            <w:vAlign w:val="center"/>
          </w:tcPr>
          <w:p w:rsidR="009F51F3" w:rsidRDefault="00C23BDC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Nie</w:t>
            </w:r>
          </w:p>
        </w:tc>
      </w:tr>
      <w:tr w:rsidR="009F51F3" w:rsidTr="00460691"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9F51F3" w:rsidRPr="00DE546A" w:rsidRDefault="009F51F3" w:rsidP="00460691">
            <w:pPr>
              <w:jc w:val="center"/>
              <w:rPr>
                <w:rFonts w:eastAsiaTheme="minorEastAsia"/>
              </w:rPr>
            </w:pPr>
            <w:r w:rsidRPr="00DE546A">
              <w:rPr>
                <w:rFonts w:eastAsiaTheme="minorEastAsia"/>
              </w:rPr>
              <w:t>2</w:t>
            </w:r>
          </w:p>
        </w:tc>
        <w:tc>
          <w:tcPr>
            <w:tcW w:w="1953" w:type="pct"/>
            <w:vAlign w:val="center"/>
          </w:tcPr>
          <w:p w:rsidR="009F51F3" w:rsidRPr="00DE546A" w:rsidRDefault="000E7F4A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E546A">
              <w:rPr>
                <w:rFonts w:eastAsiaTheme="minorEastAsia"/>
                <w:b/>
              </w:rPr>
              <w:t>G</w:t>
            </w:r>
            <w:r w:rsidR="00E85957" w:rsidRPr="00DE546A">
              <w:rPr>
                <w:rFonts w:eastAsiaTheme="minorEastAsia"/>
                <w:b/>
              </w:rPr>
              <w:t>ranica terenu objętego planem z </w:t>
            </w:r>
            <w:r w:rsidRPr="00DE546A">
              <w:rPr>
                <w:rFonts w:eastAsiaTheme="minorEastAsia"/>
                <w:b/>
              </w:rPr>
              <w:t>tabeli „1.2 Ustalenie terenu objętego planem”</w:t>
            </w:r>
          </w:p>
        </w:tc>
        <w:tc>
          <w:tcPr>
            <w:tcW w:w="2087" w:type="pct"/>
            <w:vAlign w:val="center"/>
          </w:tcPr>
          <w:p w:rsidR="009F51F3" w:rsidRPr="00DE546A" w:rsidRDefault="008343A5" w:rsidP="00C21306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E546A">
              <w:rPr>
                <w:rFonts w:eastAsiaTheme="minorEastAsia"/>
                <w:b/>
              </w:rPr>
              <w:t>Brak struktur w SDGIS do zamieszczenia tej informacji</w:t>
            </w:r>
            <w:r w:rsidR="009E4A3B" w:rsidRPr="00DE546A">
              <w:rPr>
                <w:rFonts w:eastAsiaTheme="minorEastAsia"/>
                <w:b/>
              </w:rPr>
              <w:t xml:space="preserve">. </w:t>
            </w:r>
            <w:r w:rsidR="009B2C77">
              <w:rPr>
                <w:rFonts w:eastAsiaTheme="minorEastAsia"/>
                <w:b/>
              </w:rPr>
              <w:t>Należy p</w:t>
            </w:r>
            <w:r w:rsidR="009E4A3B" w:rsidRPr="00DE546A">
              <w:rPr>
                <w:rFonts w:eastAsiaTheme="minorEastAsia"/>
                <w:b/>
              </w:rPr>
              <w:t>rzekazać wektor granic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8734C8" w:rsidRPr="00DE546A" w:rsidRDefault="008343A5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E546A">
              <w:rPr>
                <w:rFonts w:eastAsiaTheme="minorEastAsia"/>
                <w:b/>
              </w:rPr>
              <w:t>Tak</w:t>
            </w:r>
            <w:r w:rsidR="00A72B99">
              <w:rPr>
                <w:rFonts w:eastAsiaTheme="minorEastAsia"/>
                <w:b/>
              </w:rPr>
              <w:t xml:space="preserve"> (str. </w:t>
            </w:r>
            <w:r w:rsidR="003265E1">
              <w:rPr>
                <w:rFonts w:eastAsiaTheme="minorEastAsia"/>
                <w:b/>
              </w:rPr>
              <w:fldChar w:fldCharType="begin"/>
            </w:r>
            <w:r w:rsidR="00A72B99">
              <w:rPr>
                <w:rFonts w:eastAsiaTheme="minorEastAsia"/>
                <w:b/>
              </w:rPr>
              <w:instrText xml:space="preserve"> PAGEREF _Ref285394317 \h </w:instrText>
            </w:r>
            <w:r w:rsidR="003265E1">
              <w:rPr>
                <w:rFonts w:eastAsiaTheme="minorEastAsia"/>
                <w:b/>
              </w:rPr>
            </w:r>
            <w:r w:rsidR="003265E1">
              <w:rPr>
                <w:rFonts w:eastAsiaTheme="minorEastAsia"/>
                <w:b/>
              </w:rPr>
              <w:fldChar w:fldCharType="separate"/>
            </w:r>
            <w:r w:rsidR="00D81C16">
              <w:rPr>
                <w:rFonts w:eastAsiaTheme="minorEastAsia"/>
                <w:b/>
                <w:noProof/>
              </w:rPr>
              <w:t>8</w:t>
            </w:r>
            <w:r w:rsidR="003265E1">
              <w:rPr>
                <w:rFonts w:eastAsiaTheme="minorEastAsia"/>
                <w:b/>
              </w:rPr>
              <w:fldChar w:fldCharType="end"/>
            </w:r>
            <w:r w:rsidR="00A72B99">
              <w:rPr>
                <w:rFonts w:eastAsiaTheme="minorEastAsia"/>
                <w:b/>
              </w:rPr>
              <w:t>)</w:t>
            </w:r>
          </w:p>
        </w:tc>
      </w:tr>
      <w:tr w:rsidR="00130902" w:rsidTr="00460691">
        <w:trPr>
          <w:cnfStyle w:val="000000100000"/>
        </w:trPr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9F51F3" w:rsidRPr="00130902" w:rsidRDefault="009F51F3" w:rsidP="00460691">
            <w:pPr>
              <w:jc w:val="center"/>
              <w:rPr>
                <w:rFonts w:eastAsiaTheme="minorEastAsia"/>
                <w:b w:val="0"/>
              </w:rPr>
            </w:pPr>
            <w:r w:rsidRPr="00130902">
              <w:rPr>
                <w:rFonts w:eastAsiaTheme="minorEastAsia"/>
                <w:b w:val="0"/>
              </w:rPr>
              <w:t>3</w:t>
            </w:r>
          </w:p>
        </w:tc>
        <w:tc>
          <w:tcPr>
            <w:tcW w:w="1953" w:type="pct"/>
            <w:vAlign w:val="center"/>
          </w:tcPr>
          <w:p w:rsidR="009F51F3" w:rsidRDefault="00E406C6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Mapa z punktu „1.3 Mapa obszaru </w:t>
            </w:r>
            <w:r w:rsidR="00BA28FE">
              <w:rPr>
                <w:rFonts w:eastAsiaTheme="minorEastAsia"/>
              </w:rPr>
              <w:t>Natura 2000”</w:t>
            </w:r>
          </w:p>
        </w:tc>
        <w:tc>
          <w:tcPr>
            <w:tcW w:w="2087" w:type="pct"/>
            <w:vAlign w:val="center"/>
          </w:tcPr>
          <w:p w:rsidR="009F51F3" w:rsidRDefault="00BA28FE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To produkt pochodzący z dwóch poprzednich składowych. Nie ma potrzeby przekazywani</w:t>
            </w:r>
            <w:r w:rsidR="00E85957">
              <w:rPr>
                <w:rFonts w:eastAsiaTheme="minorEastAsia"/>
              </w:rPr>
              <w:t xml:space="preserve">a go dalej. </w:t>
            </w:r>
            <w:r w:rsidR="00D3728E">
              <w:rPr>
                <w:rFonts w:eastAsiaTheme="minorEastAsia"/>
              </w:rPr>
              <w:t>Sporządzić</w:t>
            </w:r>
            <w:r w:rsidR="00E85957">
              <w:rPr>
                <w:rFonts w:eastAsiaTheme="minorEastAsia"/>
              </w:rPr>
              <w:t xml:space="preserve"> jedynie </w:t>
            </w:r>
            <w:r w:rsidR="00E230E6">
              <w:rPr>
                <w:rFonts w:eastAsiaTheme="minorEastAsia"/>
              </w:rPr>
              <w:t xml:space="preserve">raster </w:t>
            </w:r>
            <w:r w:rsidR="00E85957">
              <w:rPr>
                <w:rFonts w:eastAsiaTheme="minorEastAsia"/>
              </w:rPr>
              <w:t xml:space="preserve">do </w:t>
            </w:r>
            <w:r w:rsidR="00613643">
              <w:rPr>
                <w:rFonts w:eastAsiaTheme="minorEastAsia"/>
              </w:rPr>
              <w:t xml:space="preserve">zamieszczenia w </w:t>
            </w:r>
            <w:r w:rsidR="00113536">
              <w:rPr>
                <w:rFonts w:eastAsiaTheme="minorEastAsia"/>
              </w:rPr>
              <w:t>szablonie dokumentacji PZO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9F51F3" w:rsidRDefault="00D3728E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Nie</w:t>
            </w:r>
          </w:p>
        </w:tc>
      </w:tr>
      <w:tr w:rsidR="009F51F3" w:rsidTr="00460691"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9F51F3" w:rsidRPr="00130902" w:rsidRDefault="009F51F3" w:rsidP="00460691">
            <w:pPr>
              <w:jc w:val="center"/>
              <w:rPr>
                <w:rFonts w:eastAsiaTheme="minorEastAsia"/>
                <w:b w:val="0"/>
              </w:rPr>
            </w:pPr>
            <w:r w:rsidRPr="00130902">
              <w:rPr>
                <w:rFonts w:eastAsiaTheme="minorEastAsia"/>
                <w:b w:val="0"/>
              </w:rPr>
              <w:t>4</w:t>
            </w:r>
          </w:p>
        </w:tc>
        <w:tc>
          <w:tcPr>
            <w:tcW w:w="1953" w:type="pct"/>
            <w:vAlign w:val="center"/>
          </w:tcPr>
          <w:p w:rsidR="009F51F3" w:rsidRDefault="00747D62" w:rsidP="00460691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Dane przestrzenne z tabeli „2.3 Struktura własności i użytkowania gruntów”</w:t>
            </w:r>
          </w:p>
        </w:tc>
        <w:tc>
          <w:tcPr>
            <w:tcW w:w="2087" w:type="pct"/>
            <w:vAlign w:val="center"/>
          </w:tcPr>
          <w:p w:rsidR="009F51F3" w:rsidRDefault="00747D62" w:rsidP="00613643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Dane te należy przekazać na zasadzie załącznika</w:t>
            </w:r>
            <w:r w:rsidR="00B808B7">
              <w:rPr>
                <w:rFonts w:eastAsiaTheme="minorEastAsia"/>
              </w:rPr>
              <w:t>,</w:t>
            </w:r>
            <w:r>
              <w:rPr>
                <w:rFonts w:eastAsiaTheme="minorEastAsia"/>
              </w:rPr>
              <w:t xml:space="preserve"> w formie wyjściowej, otrzymanej od instytucji re</w:t>
            </w:r>
            <w:r w:rsidR="00613643">
              <w:rPr>
                <w:rFonts w:eastAsiaTheme="minorEastAsia"/>
              </w:rPr>
              <w:t>ferencyjnej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9F51F3" w:rsidRDefault="00B808B7" w:rsidP="00460691">
            <w:pPr>
              <w:jc w:val="center"/>
              <w:cnfStyle w:val="000000000000"/>
              <w:rPr>
                <w:rFonts w:eastAsiaTheme="minorEastAsia"/>
              </w:rPr>
            </w:pPr>
            <w:r>
              <w:rPr>
                <w:rFonts w:eastAsiaTheme="minorEastAsia"/>
              </w:rPr>
              <w:t>Nie</w:t>
            </w:r>
          </w:p>
        </w:tc>
      </w:tr>
      <w:tr w:rsidR="00130902" w:rsidTr="00460691">
        <w:trPr>
          <w:cnfStyle w:val="000000100000"/>
        </w:trPr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9F51F3" w:rsidRPr="00130902" w:rsidRDefault="009F51F3" w:rsidP="00460691">
            <w:pPr>
              <w:jc w:val="center"/>
              <w:rPr>
                <w:rFonts w:eastAsiaTheme="minorEastAsia"/>
                <w:b w:val="0"/>
              </w:rPr>
            </w:pPr>
            <w:r w:rsidRPr="00130902">
              <w:rPr>
                <w:rFonts w:eastAsiaTheme="minorEastAsia"/>
                <w:b w:val="0"/>
              </w:rPr>
              <w:t>5</w:t>
            </w:r>
          </w:p>
        </w:tc>
        <w:tc>
          <w:tcPr>
            <w:tcW w:w="1953" w:type="pct"/>
            <w:vAlign w:val="center"/>
          </w:tcPr>
          <w:p w:rsidR="009F51F3" w:rsidRDefault="00B66756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Fotokopie</w:t>
            </w:r>
            <w:r w:rsidR="006230B3">
              <w:rPr>
                <w:rFonts w:eastAsiaTheme="minorEastAsia"/>
              </w:rPr>
              <w:t xml:space="preserve"> map z tabeli „2.5 Istniejące i projektowane plany/programy/projekty dotyczące zagospodarowania przestrzennego”</w:t>
            </w:r>
          </w:p>
        </w:tc>
        <w:tc>
          <w:tcPr>
            <w:tcW w:w="2087" w:type="pct"/>
            <w:vAlign w:val="center"/>
          </w:tcPr>
          <w:p w:rsidR="009F51F3" w:rsidRDefault="00D32BCF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Prawdopodobnie w większości dostępne będą jedynie materiały rastrowe</w:t>
            </w:r>
            <w:r w:rsidR="0042539C">
              <w:rPr>
                <w:rFonts w:eastAsiaTheme="minorEastAsia"/>
              </w:rPr>
              <w:t>, takie też</w:t>
            </w:r>
            <w:r w:rsidR="00B50209">
              <w:rPr>
                <w:rFonts w:eastAsiaTheme="minorEastAsia"/>
              </w:rPr>
              <w:t xml:space="preserve"> będą wymagane</w:t>
            </w:r>
            <w:r>
              <w:rPr>
                <w:rFonts w:eastAsiaTheme="minorEastAsia"/>
              </w:rPr>
              <w:t>. Skalibrowane należy przekazać na zasadzie załącznika w formie wyjściowej, otrzymanej od instytucji referencyjnej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9F51F3" w:rsidRDefault="00D32BCF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Nie</w:t>
            </w:r>
          </w:p>
        </w:tc>
      </w:tr>
      <w:tr w:rsidR="004D3B39" w:rsidTr="00460691"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4D3B39" w:rsidRPr="0003504B" w:rsidRDefault="00563593" w:rsidP="00460691">
            <w:pPr>
              <w:jc w:val="center"/>
              <w:rPr>
                <w:rFonts w:eastAsiaTheme="minorEastAsia"/>
              </w:rPr>
            </w:pPr>
            <w:r w:rsidRPr="0003504B">
              <w:rPr>
                <w:rFonts w:eastAsiaTheme="minorEastAsia"/>
              </w:rPr>
              <w:t>6</w:t>
            </w:r>
          </w:p>
        </w:tc>
        <w:tc>
          <w:tcPr>
            <w:tcW w:w="1953" w:type="pct"/>
            <w:vAlign w:val="center"/>
          </w:tcPr>
          <w:p w:rsidR="004D3B39" w:rsidRPr="0003504B" w:rsidRDefault="00991153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03504B">
              <w:rPr>
                <w:rFonts w:eastAsiaTheme="minorEastAsia"/>
                <w:b/>
              </w:rPr>
              <w:t>Dane niezbędne do wypełnienia tabeli „2.6 Informacja o przedmiotach ochrony objętych Planem wraz z zakresem prac terenowych”</w:t>
            </w:r>
            <w:r w:rsidR="00645DAF">
              <w:rPr>
                <w:rFonts w:eastAsiaTheme="minorEastAsia"/>
                <w:b/>
              </w:rPr>
              <w:t xml:space="preserve"> oraz tabeli 3 „Stan ochrony przedmiotów ochrony objętych Planem”</w:t>
            </w:r>
          </w:p>
        </w:tc>
        <w:tc>
          <w:tcPr>
            <w:tcW w:w="2087" w:type="pct"/>
            <w:vAlign w:val="center"/>
          </w:tcPr>
          <w:p w:rsidR="004D3B39" w:rsidRPr="0003504B" w:rsidRDefault="005C61F9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03504B">
              <w:rPr>
                <w:rFonts w:eastAsiaTheme="minorEastAsia"/>
                <w:b/>
              </w:rPr>
              <w:t xml:space="preserve">W SDGIS nie przewidziano miejsca na informacje o źródle danych, rozdzielczości przestrzennej, </w:t>
            </w:r>
            <w:r w:rsidR="00A873F3" w:rsidRPr="0003504B">
              <w:rPr>
                <w:rFonts w:eastAsiaTheme="minorEastAsia"/>
                <w:b/>
              </w:rPr>
              <w:t>cech</w:t>
            </w:r>
            <w:r w:rsidR="00D0386F">
              <w:rPr>
                <w:rFonts w:eastAsiaTheme="minorEastAsia"/>
                <w:b/>
              </w:rPr>
              <w:t>ach</w:t>
            </w:r>
            <w:r w:rsidR="00A873F3" w:rsidRPr="0003504B">
              <w:rPr>
                <w:rFonts w:eastAsiaTheme="minorEastAsia"/>
                <w:b/>
              </w:rPr>
              <w:t xml:space="preserve"> jakościowych siedliska lub gatunku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4D3B39" w:rsidRPr="0003504B" w:rsidRDefault="0003504B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03504B">
              <w:rPr>
                <w:rFonts w:eastAsiaTheme="minorEastAsia"/>
                <w:b/>
              </w:rPr>
              <w:t>T</w:t>
            </w:r>
            <w:r w:rsidR="00FE7B64">
              <w:rPr>
                <w:rFonts w:eastAsiaTheme="minorEastAsia"/>
                <w:b/>
              </w:rPr>
              <w:t>ak</w:t>
            </w:r>
            <w:r w:rsidR="00A72B99">
              <w:rPr>
                <w:rFonts w:eastAsiaTheme="minorEastAsia"/>
                <w:b/>
              </w:rPr>
              <w:t xml:space="preserve"> (str. </w:t>
            </w:r>
            <w:r w:rsidR="003265E1">
              <w:rPr>
                <w:rFonts w:eastAsiaTheme="minorEastAsia"/>
                <w:b/>
              </w:rPr>
              <w:fldChar w:fldCharType="begin"/>
            </w:r>
            <w:r w:rsidR="00A72B99">
              <w:rPr>
                <w:rFonts w:eastAsiaTheme="minorEastAsia"/>
                <w:b/>
              </w:rPr>
              <w:instrText xml:space="preserve"> PAGEREF _Ref285394383 \h </w:instrText>
            </w:r>
            <w:r w:rsidR="003265E1">
              <w:rPr>
                <w:rFonts w:eastAsiaTheme="minorEastAsia"/>
                <w:b/>
              </w:rPr>
            </w:r>
            <w:r w:rsidR="003265E1">
              <w:rPr>
                <w:rFonts w:eastAsiaTheme="minorEastAsia"/>
                <w:b/>
              </w:rPr>
              <w:fldChar w:fldCharType="separate"/>
            </w:r>
            <w:r w:rsidR="00D81C16">
              <w:rPr>
                <w:rFonts w:eastAsiaTheme="minorEastAsia"/>
                <w:b/>
                <w:noProof/>
              </w:rPr>
              <w:t>9</w:t>
            </w:r>
            <w:r w:rsidR="003265E1">
              <w:rPr>
                <w:rFonts w:eastAsiaTheme="minorEastAsia"/>
                <w:b/>
              </w:rPr>
              <w:fldChar w:fldCharType="end"/>
            </w:r>
            <w:r w:rsidR="00A72B99">
              <w:rPr>
                <w:rFonts w:eastAsiaTheme="minorEastAsia"/>
                <w:b/>
              </w:rPr>
              <w:t>)</w:t>
            </w:r>
          </w:p>
        </w:tc>
      </w:tr>
      <w:tr w:rsidR="001D75D3" w:rsidTr="00460691">
        <w:trPr>
          <w:cnfStyle w:val="000000100000"/>
        </w:trPr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1D75D3" w:rsidRPr="00B47427" w:rsidRDefault="005E4CC0" w:rsidP="00460691">
            <w:pPr>
              <w:jc w:val="center"/>
              <w:rPr>
                <w:rFonts w:eastAsiaTheme="minorEastAsia"/>
              </w:rPr>
            </w:pPr>
            <w:r w:rsidRPr="00B47427">
              <w:rPr>
                <w:rFonts w:eastAsiaTheme="minorEastAsia"/>
              </w:rPr>
              <w:t>7</w:t>
            </w:r>
          </w:p>
        </w:tc>
        <w:tc>
          <w:tcPr>
            <w:tcW w:w="1953" w:type="pct"/>
            <w:vAlign w:val="center"/>
          </w:tcPr>
          <w:p w:rsidR="001D75D3" w:rsidRPr="00B47427" w:rsidRDefault="00A95736" w:rsidP="00460691">
            <w:pPr>
              <w:jc w:val="center"/>
              <w:cnfStyle w:val="000000100000"/>
              <w:rPr>
                <w:rFonts w:eastAsiaTheme="minorEastAsia"/>
                <w:b/>
              </w:rPr>
            </w:pPr>
            <w:r w:rsidRPr="00B47427">
              <w:rPr>
                <w:rFonts w:eastAsiaTheme="minorEastAsia"/>
                <w:b/>
              </w:rPr>
              <w:t xml:space="preserve">Dane niezbędne do wypełnienia tabeli „4. Analiza </w:t>
            </w:r>
            <w:r w:rsidR="00A241C8" w:rsidRPr="00B47427">
              <w:rPr>
                <w:rFonts w:eastAsiaTheme="minorEastAsia"/>
                <w:b/>
              </w:rPr>
              <w:t>zagrożeń</w:t>
            </w:r>
            <w:r w:rsidRPr="00B47427">
              <w:rPr>
                <w:rFonts w:eastAsiaTheme="minorEastAsia"/>
                <w:b/>
              </w:rPr>
              <w:t>”</w:t>
            </w:r>
          </w:p>
        </w:tc>
        <w:tc>
          <w:tcPr>
            <w:tcW w:w="2087" w:type="pct"/>
            <w:vAlign w:val="center"/>
          </w:tcPr>
          <w:p w:rsidR="001D75D3" w:rsidRPr="00B47427" w:rsidRDefault="00A95736" w:rsidP="00460691">
            <w:pPr>
              <w:jc w:val="center"/>
              <w:cnfStyle w:val="000000100000"/>
              <w:rPr>
                <w:rFonts w:eastAsiaTheme="minorEastAsia"/>
                <w:b/>
              </w:rPr>
            </w:pPr>
            <w:r w:rsidRPr="00B47427">
              <w:rPr>
                <w:rFonts w:eastAsiaTheme="minorEastAsia"/>
                <w:b/>
              </w:rPr>
              <w:t>W SDGIS nie przewidziano miejsca na informacje o zagrożeniach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1D75D3" w:rsidRPr="00B47427" w:rsidRDefault="00B47427" w:rsidP="00A72B99">
            <w:pPr>
              <w:jc w:val="center"/>
              <w:cnfStyle w:val="000000100000"/>
              <w:rPr>
                <w:rFonts w:eastAsiaTheme="minorEastAsia"/>
                <w:b/>
              </w:rPr>
            </w:pPr>
            <w:r w:rsidRPr="00B47427">
              <w:rPr>
                <w:rFonts w:eastAsiaTheme="minorEastAsia"/>
                <w:b/>
              </w:rPr>
              <w:t>Tak</w:t>
            </w:r>
            <w:r w:rsidR="00A72B99">
              <w:rPr>
                <w:rFonts w:eastAsiaTheme="minorEastAsia"/>
                <w:b/>
              </w:rPr>
              <w:t xml:space="preserve"> (str. </w:t>
            </w:r>
            <w:r w:rsidR="003265E1">
              <w:rPr>
                <w:rFonts w:eastAsiaTheme="minorEastAsia"/>
                <w:b/>
              </w:rPr>
              <w:fldChar w:fldCharType="begin"/>
            </w:r>
            <w:r w:rsidR="00A72B99">
              <w:rPr>
                <w:rFonts w:eastAsiaTheme="minorEastAsia"/>
                <w:b/>
              </w:rPr>
              <w:instrText xml:space="preserve"> PAGEREF _Ref285394433 \h </w:instrText>
            </w:r>
            <w:r w:rsidR="003265E1">
              <w:rPr>
                <w:rFonts w:eastAsiaTheme="minorEastAsia"/>
                <w:b/>
              </w:rPr>
            </w:r>
            <w:r w:rsidR="003265E1">
              <w:rPr>
                <w:rFonts w:eastAsiaTheme="minorEastAsia"/>
                <w:b/>
              </w:rPr>
              <w:fldChar w:fldCharType="separate"/>
            </w:r>
            <w:r w:rsidR="00D81C16">
              <w:rPr>
                <w:rFonts w:eastAsiaTheme="minorEastAsia"/>
                <w:b/>
                <w:noProof/>
              </w:rPr>
              <w:t>101</w:t>
            </w:r>
            <w:r w:rsidR="003265E1">
              <w:rPr>
                <w:rFonts w:eastAsiaTheme="minorEastAsia"/>
                <w:b/>
              </w:rPr>
              <w:fldChar w:fldCharType="end"/>
            </w:r>
            <w:r w:rsidR="00A72B99">
              <w:rPr>
                <w:rFonts w:eastAsiaTheme="minorEastAsia"/>
                <w:b/>
              </w:rPr>
              <w:t>)</w:t>
            </w:r>
          </w:p>
        </w:tc>
      </w:tr>
      <w:tr w:rsidR="001D75D3" w:rsidTr="00460691"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</w:tcBorders>
            <w:noWrap/>
            <w:vAlign w:val="center"/>
          </w:tcPr>
          <w:p w:rsidR="001D75D3" w:rsidRPr="00D57B81" w:rsidRDefault="009A6C92" w:rsidP="00460691">
            <w:pPr>
              <w:jc w:val="center"/>
              <w:rPr>
                <w:rFonts w:eastAsiaTheme="minorEastAsia"/>
              </w:rPr>
            </w:pPr>
            <w:r w:rsidRPr="00D57B81">
              <w:rPr>
                <w:rFonts w:eastAsiaTheme="minorEastAsia"/>
              </w:rPr>
              <w:t>8</w:t>
            </w:r>
          </w:p>
        </w:tc>
        <w:tc>
          <w:tcPr>
            <w:tcW w:w="1953" w:type="pct"/>
            <w:vAlign w:val="center"/>
          </w:tcPr>
          <w:p w:rsidR="001D75D3" w:rsidRPr="00D57B81" w:rsidRDefault="00D57B81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57B81">
              <w:rPr>
                <w:rFonts w:eastAsiaTheme="minorEastAsia"/>
                <w:b/>
              </w:rPr>
              <w:t>Dane niezbędne do wypełnienia tabeli „6. Ustalenie działań ochronnych”</w:t>
            </w:r>
          </w:p>
        </w:tc>
        <w:tc>
          <w:tcPr>
            <w:tcW w:w="2087" w:type="pct"/>
            <w:vAlign w:val="center"/>
          </w:tcPr>
          <w:p w:rsidR="001D75D3" w:rsidRPr="00D57B81" w:rsidRDefault="00D57B81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57B81">
              <w:rPr>
                <w:rFonts w:eastAsiaTheme="minorEastAsia"/>
                <w:b/>
              </w:rPr>
              <w:t>W SDGIS nie przewidziano miejsca na informacje o działaniach ochronnych</w:t>
            </w:r>
          </w:p>
        </w:tc>
        <w:tc>
          <w:tcPr>
            <w:tcW w:w="741" w:type="pct"/>
            <w:tcBorders>
              <w:right w:val="double" w:sz="4" w:space="0" w:color="4F6228" w:themeColor="accent3" w:themeShade="80"/>
            </w:tcBorders>
            <w:vAlign w:val="center"/>
          </w:tcPr>
          <w:p w:rsidR="001D75D3" w:rsidRPr="00D57B81" w:rsidRDefault="00D57B81" w:rsidP="00460691">
            <w:pPr>
              <w:jc w:val="center"/>
              <w:cnfStyle w:val="000000000000"/>
              <w:rPr>
                <w:rFonts w:eastAsiaTheme="minorEastAsia"/>
                <w:b/>
              </w:rPr>
            </w:pPr>
            <w:r w:rsidRPr="00D57B81">
              <w:rPr>
                <w:rFonts w:eastAsiaTheme="minorEastAsia"/>
                <w:b/>
              </w:rPr>
              <w:t>Tak</w:t>
            </w:r>
            <w:r w:rsidR="00A72B99">
              <w:rPr>
                <w:rFonts w:eastAsiaTheme="minorEastAsia"/>
                <w:b/>
              </w:rPr>
              <w:t xml:space="preserve"> (str. </w:t>
            </w:r>
            <w:r w:rsidR="003265E1">
              <w:rPr>
                <w:rFonts w:eastAsiaTheme="minorEastAsia"/>
                <w:b/>
              </w:rPr>
              <w:fldChar w:fldCharType="begin"/>
            </w:r>
            <w:r w:rsidR="00A72B99">
              <w:rPr>
                <w:rFonts w:eastAsiaTheme="minorEastAsia"/>
                <w:b/>
              </w:rPr>
              <w:instrText xml:space="preserve"> PAGEREF _Ref285394420 \h </w:instrText>
            </w:r>
            <w:r w:rsidR="003265E1">
              <w:rPr>
                <w:rFonts w:eastAsiaTheme="minorEastAsia"/>
                <w:b/>
              </w:rPr>
            </w:r>
            <w:r w:rsidR="003265E1">
              <w:rPr>
                <w:rFonts w:eastAsiaTheme="minorEastAsia"/>
                <w:b/>
              </w:rPr>
              <w:fldChar w:fldCharType="separate"/>
            </w:r>
            <w:r w:rsidR="00D81C16">
              <w:rPr>
                <w:rFonts w:eastAsiaTheme="minorEastAsia"/>
                <w:b/>
                <w:noProof/>
              </w:rPr>
              <w:t>107</w:t>
            </w:r>
            <w:r w:rsidR="003265E1">
              <w:rPr>
                <w:rFonts w:eastAsiaTheme="minorEastAsia"/>
                <w:b/>
              </w:rPr>
              <w:fldChar w:fldCharType="end"/>
            </w:r>
            <w:r w:rsidR="00A72B99">
              <w:rPr>
                <w:rFonts w:eastAsiaTheme="minorEastAsia"/>
                <w:b/>
              </w:rPr>
              <w:t>)</w:t>
            </w:r>
          </w:p>
        </w:tc>
      </w:tr>
      <w:tr w:rsidR="001D75D3" w:rsidTr="00460691">
        <w:trPr>
          <w:cnfStyle w:val="000000100000"/>
        </w:trPr>
        <w:tc>
          <w:tcPr>
            <w:cnfStyle w:val="001000000000"/>
            <w:tcW w:w="219" w:type="pct"/>
            <w:tcBorders>
              <w:left w:val="double" w:sz="4" w:space="0" w:color="4F6228" w:themeColor="accent3" w:themeShade="80"/>
              <w:bottom w:val="double" w:sz="4" w:space="0" w:color="4F6228" w:themeColor="accent3" w:themeShade="80"/>
            </w:tcBorders>
            <w:noWrap/>
            <w:vAlign w:val="center"/>
          </w:tcPr>
          <w:p w:rsidR="001D75D3" w:rsidRPr="00130902" w:rsidRDefault="00FC789E" w:rsidP="00460691">
            <w:pPr>
              <w:jc w:val="center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9</w:t>
            </w:r>
          </w:p>
        </w:tc>
        <w:tc>
          <w:tcPr>
            <w:tcW w:w="1953" w:type="pct"/>
            <w:tcBorders>
              <w:bottom w:val="double" w:sz="4" w:space="0" w:color="4F6228" w:themeColor="accent3" w:themeShade="80"/>
            </w:tcBorders>
            <w:vAlign w:val="center"/>
          </w:tcPr>
          <w:p w:rsidR="001D75D3" w:rsidRDefault="00FC789E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Dane wektorowe z punktu „10. Projekt weryfikacji SDF obszaru i jego granic”</w:t>
            </w:r>
          </w:p>
        </w:tc>
        <w:tc>
          <w:tcPr>
            <w:tcW w:w="2087" w:type="pct"/>
            <w:tcBorders>
              <w:bottom w:val="double" w:sz="4" w:space="0" w:color="4F6228" w:themeColor="accent3" w:themeShade="80"/>
            </w:tcBorders>
            <w:vAlign w:val="center"/>
          </w:tcPr>
          <w:p w:rsidR="001D75D3" w:rsidRDefault="00C1216B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Ewentualną propozycję</w:t>
            </w:r>
            <w:r w:rsidR="00FC789E">
              <w:rPr>
                <w:rFonts w:eastAsiaTheme="minorEastAsia"/>
              </w:rPr>
              <w:t xml:space="preserve"> granic przekazać w </w:t>
            </w:r>
            <w:r>
              <w:rPr>
                <w:rFonts w:eastAsiaTheme="minorEastAsia"/>
              </w:rPr>
              <w:t>wektorze typu liniowego przewidzianym w SDGIS pod nazwą „soon2k_lft”</w:t>
            </w:r>
            <w:r w:rsidR="00B80896">
              <w:rPr>
                <w:rFonts w:eastAsiaTheme="minorEastAsia"/>
              </w:rPr>
              <w:t>.</w:t>
            </w:r>
          </w:p>
        </w:tc>
        <w:tc>
          <w:tcPr>
            <w:tcW w:w="741" w:type="pct"/>
            <w:tcBorders>
              <w:bottom w:val="double" w:sz="4" w:space="0" w:color="4F6228" w:themeColor="accent3" w:themeShade="80"/>
              <w:right w:val="double" w:sz="4" w:space="0" w:color="4F6228" w:themeColor="accent3" w:themeShade="80"/>
            </w:tcBorders>
            <w:vAlign w:val="center"/>
          </w:tcPr>
          <w:p w:rsidR="001D75D3" w:rsidRDefault="00B80896" w:rsidP="00460691">
            <w:pPr>
              <w:jc w:val="center"/>
              <w:cnfStyle w:val="000000100000"/>
              <w:rPr>
                <w:rFonts w:eastAsiaTheme="minorEastAsia"/>
              </w:rPr>
            </w:pPr>
            <w:r>
              <w:rPr>
                <w:rFonts w:eastAsiaTheme="minorEastAsia"/>
              </w:rPr>
              <w:t>Nie</w:t>
            </w:r>
          </w:p>
        </w:tc>
      </w:tr>
    </w:tbl>
    <w:p w:rsidR="00023339" w:rsidRDefault="00023339" w:rsidP="00CA3130">
      <w:pPr>
        <w:ind w:left="360" w:firstLine="348"/>
      </w:pPr>
    </w:p>
    <w:p w:rsidR="00023339" w:rsidRDefault="00023339" w:rsidP="00023339">
      <w:pPr>
        <w:pStyle w:val="Nagwek1"/>
        <w:numPr>
          <w:ilvl w:val="0"/>
          <w:numId w:val="1"/>
        </w:numPr>
        <w:jc w:val="both"/>
        <w:rPr>
          <w:sz w:val="40"/>
          <w:szCs w:val="40"/>
        </w:rPr>
      </w:pPr>
      <w:r>
        <w:br w:type="page"/>
      </w:r>
      <w:r>
        <w:rPr>
          <w:sz w:val="40"/>
          <w:szCs w:val="40"/>
        </w:rPr>
        <w:lastRenderedPageBreak/>
        <w:t xml:space="preserve"> </w:t>
      </w:r>
      <w:bookmarkStart w:id="3" w:name="_Toc291143396"/>
      <w:r>
        <w:rPr>
          <w:sz w:val="40"/>
          <w:szCs w:val="40"/>
        </w:rPr>
        <w:t>Propozycje zmian przystosowujących SDGIS do wymagań szablonu dokumentacji PZO</w:t>
      </w:r>
      <w:bookmarkEnd w:id="3"/>
    </w:p>
    <w:p w:rsidR="00713D03" w:rsidRDefault="00713D03" w:rsidP="00B00325">
      <w:pPr>
        <w:jc w:val="both"/>
      </w:pPr>
    </w:p>
    <w:p w:rsidR="00855016" w:rsidRDefault="00855016" w:rsidP="00A3652C">
      <w:pPr>
        <w:pStyle w:val="Nagwek2"/>
        <w:numPr>
          <w:ilvl w:val="1"/>
          <w:numId w:val="1"/>
        </w:numPr>
        <w:jc w:val="both"/>
      </w:pPr>
      <w:r>
        <w:t xml:space="preserve"> </w:t>
      </w:r>
      <w:bookmarkStart w:id="4" w:name="_Ref285394317"/>
      <w:bookmarkStart w:id="5" w:name="_Toc291143397"/>
      <w:r>
        <w:t xml:space="preserve">Granica terenu objętego </w:t>
      </w:r>
      <w:r w:rsidR="00286D95">
        <w:t>PZO</w:t>
      </w:r>
      <w:r>
        <w:t xml:space="preserve"> </w:t>
      </w:r>
      <w:r w:rsidR="00286D95">
        <w:t>Natura 2000</w:t>
      </w:r>
      <w:bookmarkEnd w:id="4"/>
      <w:bookmarkEnd w:id="5"/>
    </w:p>
    <w:p w:rsidR="00286D95" w:rsidRDefault="00286D95" w:rsidP="00286D95"/>
    <w:p w:rsidR="00286D95" w:rsidRDefault="00286D95" w:rsidP="008327F3">
      <w:pPr>
        <w:ind w:left="360" w:firstLine="348"/>
        <w:jc w:val="both"/>
      </w:pPr>
      <w:r>
        <w:t xml:space="preserve">PZO lub PO sporządzane są obligatoryjnie dla każdego obszaru Natura 2000. </w:t>
      </w:r>
      <w:r w:rsidR="00C77238">
        <w:t xml:space="preserve">W myśl art. 30 ust. 1 i 2 </w:t>
      </w:r>
      <w:r w:rsidR="009B425B">
        <w:t>u</w:t>
      </w:r>
      <w:r w:rsidR="008C28F6">
        <w:t>stawy z dnia 16 kwietnia 2004 o ochronie przyrody</w:t>
      </w:r>
      <w:r w:rsidR="0051116D">
        <w:t xml:space="preserve"> </w:t>
      </w:r>
      <w:r w:rsidR="00031BDD">
        <w:t xml:space="preserve">mogą jednak </w:t>
      </w:r>
      <w:r w:rsidR="008C28F6">
        <w:t>wystąpić</w:t>
      </w:r>
      <w:r w:rsidR="00031BDD">
        <w:t xml:space="preserve"> przypadki, kiedy PZO lub PO będą opracowywane tylko dla części istniejącego obszaru Natura 2000.</w:t>
      </w:r>
      <w:r w:rsidR="0051116D">
        <w:t xml:space="preserve"> Niezbędnym </w:t>
      </w:r>
      <w:r w:rsidR="00415CED">
        <w:t>zatem</w:t>
      </w:r>
      <w:r w:rsidR="0051116D">
        <w:t xml:space="preserve"> jest </w:t>
      </w:r>
      <w:r w:rsidR="00B07DC1">
        <w:t>wskazanie</w:t>
      </w:r>
      <w:r w:rsidR="0051116D">
        <w:t xml:space="preserve"> powierzchni, dla której PZO lub PO jest opracowywane. SDGIS nie przewiduje gromadzenia tego typu informacji. Proponuje się zatem </w:t>
      </w:r>
      <w:r w:rsidR="00B83454">
        <w:t xml:space="preserve">by </w:t>
      </w:r>
      <w:r w:rsidR="0051116D">
        <w:t>informacja</w:t>
      </w:r>
      <w:r w:rsidR="00B83454">
        <w:t xml:space="preserve"> ta</w:t>
      </w:r>
      <w:r w:rsidR="0051116D">
        <w:t xml:space="preserve"> była przecho</w:t>
      </w:r>
      <w:r w:rsidR="00760050">
        <w:t>wywana analogicznie do</w:t>
      </w:r>
      <w:r w:rsidR="0051116D">
        <w:t xml:space="preserve"> granic form ochrony przyrody</w:t>
      </w:r>
      <w:r w:rsidR="00760050">
        <w:t xml:space="preserve"> w</w:t>
      </w:r>
      <w:r w:rsidR="00C36A7E">
        <w:t xml:space="preserve"> nowostworzonej warstw</w:t>
      </w:r>
      <w:r w:rsidR="00D762CB">
        <w:t>ie</w:t>
      </w:r>
      <w:r w:rsidR="00C36A7E">
        <w:t xml:space="preserve"> </w:t>
      </w:r>
      <w:r w:rsidR="00A95E03">
        <w:t>„planzarz</w:t>
      </w:r>
      <w:r w:rsidR="00760050">
        <w:t>_</w:t>
      </w:r>
      <w:r w:rsidR="00F80CD6">
        <w:t>aft</w:t>
      </w:r>
      <w:r w:rsidR="00D762CB">
        <w:t xml:space="preserve">”. </w:t>
      </w:r>
      <w:r w:rsidR="00B43EB9">
        <w:t xml:space="preserve">W przypadku identyfikatora unikatowego globalnie GUID plan zarządzania musi mieć jednakową wartość </w:t>
      </w:r>
      <w:r w:rsidR="00B83454">
        <w:t xml:space="preserve">w stosunku do obiektu, </w:t>
      </w:r>
      <w:r w:rsidR="00161E2D">
        <w:t>w ramach</w:t>
      </w:r>
      <w:r w:rsidR="00B83454">
        <w:t xml:space="preserve"> którego został opracowany</w:t>
      </w:r>
      <w:r w:rsidR="00161E2D">
        <w:t xml:space="preserve"> (GUID obszaru Natura 2000, GUID rezerwatu przyrody)</w:t>
      </w:r>
      <w:r w:rsidR="009B1C83">
        <w:t>. Dzięki temu w </w:t>
      </w:r>
      <w:r w:rsidR="009A7CFE">
        <w:t>warstwie</w:t>
      </w:r>
      <w:r w:rsidR="00FF2E04">
        <w:t xml:space="preserve"> „planzarz</w:t>
      </w:r>
      <w:r w:rsidR="008C343D">
        <w:t>_</w:t>
      </w:r>
      <w:r w:rsidR="00D762CB">
        <w:t>aft</w:t>
      </w:r>
      <w:r w:rsidR="00FF2E04">
        <w:t>”</w:t>
      </w:r>
      <w:r w:rsidR="009A7CFE">
        <w:t xml:space="preserve"> będzie można </w:t>
      </w:r>
      <w:r w:rsidR="00FF2E04">
        <w:t>gromadzić</w:t>
      </w:r>
      <w:r w:rsidR="009A7CFE">
        <w:t xml:space="preserve"> granice planów zarządzania wszystkich form ochrony przyrody.</w:t>
      </w:r>
      <w:r w:rsidR="006A6B3E">
        <w:t xml:space="preserve"> W tabeli atrybutów warstwy „</w:t>
      </w:r>
      <w:r w:rsidR="002B7183">
        <w:t>plan_zarz” utworzono pole</w:t>
      </w:r>
      <w:r w:rsidR="001B6974">
        <w:t xml:space="preserve"> „typ”</w:t>
      </w:r>
      <w:r w:rsidR="002B7183">
        <w:t xml:space="preserve"> ułatwiające </w:t>
      </w:r>
      <w:r w:rsidR="00D54093">
        <w:t>rozróżnienie</w:t>
      </w:r>
      <w:r w:rsidR="002B7183">
        <w:t xml:space="preserve"> czy rekord dotyczy planu zarządzania dla o</w:t>
      </w:r>
      <w:r w:rsidR="00CA6DBB">
        <w:t>bszaru Natura 2000,</w:t>
      </w:r>
      <w:r w:rsidR="002B7183">
        <w:t xml:space="preserve"> czy innej fo</w:t>
      </w:r>
      <w:r w:rsidR="00CA6DBB">
        <w:t>rmy ochrony przyrody</w:t>
      </w:r>
      <w:r w:rsidR="002B7183">
        <w:t>.</w:t>
      </w:r>
      <w:r w:rsidR="009A7CFE">
        <w:t xml:space="preserve"> </w:t>
      </w:r>
      <w:r w:rsidR="00CA6DBB">
        <w:t xml:space="preserve">Wartości słownikujące dla tego pola zawarto w nowoutworzonej domenie </w:t>
      </w:r>
      <w:r w:rsidR="00886ABB">
        <w:t>„plnzrz”</w:t>
      </w:r>
      <w:r w:rsidR="00C636BE">
        <w:t xml:space="preserve"> (patrz </w:t>
      </w:r>
      <w:r w:rsidR="003265E1">
        <w:fldChar w:fldCharType="begin"/>
      </w:r>
      <w:r w:rsidR="00C636BE">
        <w:instrText xml:space="preserve"> REF _Ref290980759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2</w:t>
      </w:r>
      <w:r w:rsidR="003265E1">
        <w:fldChar w:fldCharType="end"/>
      </w:r>
      <w:r w:rsidR="00C636BE">
        <w:t>)</w:t>
      </w:r>
      <w:r w:rsidR="00886ABB">
        <w:t xml:space="preserve">. </w:t>
      </w:r>
      <w:r w:rsidR="00936FF7">
        <w:t>Dodatkowo w </w:t>
      </w:r>
      <w:r w:rsidR="00A61186">
        <w:t xml:space="preserve">celu </w:t>
      </w:r>
      <w:r w:rsidR="008B6317">
        <w:t>uzupełnienia</w:t>
      </w:r>
      <w:r w:rsidR="009D57C3">
        <w:t xml:space="preserve"> możliwości </w:t>
      </w:r>
      <w:r w:rsidR="008B6317">
        <w:t>zawarcia</w:t>
      </w:r>
      <w:r w:rsidR="009D57C3">
        <w:t xml:space="preserve"> w </w:t>
      </w:r>
      <w:r w:rsidR="0058397F">
        <w:t>polu „źródło opisu granic”</w:t>
      </w:r>
      <w:r w:rsidR="00FA5AE2">
        <w:t xml:space="preserve"> </w:t>
      </w:r>
      <w:r w:rsidR="00847216">
        <w:t> </w:t>
      </w:r>
      <w:r w:rsidR="00342F60">
        <w:t>warstw liniowych opisujących granice from ochrony przyrody</w:t>
      </w:r>
      <w:r w:rsidR="00847216">
        <w:t xml:space="preserve"> (np. rezeprzy_lft)</w:t>
      </w:r>
      <w:r w:rsidR="00F80CD6">
        <w:t xml:space="preserve"> </w:t>
      </w:r>
      <w:r w:rsidR="0058397F">
        <w:t>informacji, iż granica była rysowana po istniejących formach przyrody</w:t>
      </w:r>
      <w:r w:rsidR="00AE42C5">
        <w:t>,</w:t>
      </w:r>
      <w:r w:rsidR="0058397F">
        <w:t xml:space="preserve"> do domeny „zrdopsgrn” </w:t>
      </w:r>
      <w:r w:rsidR="00C636BE">
        <w:t>wprowadzono pozycję o </w:t>
      </w:r>
      <w:r w:rsidR="008D3AC2">
        <w:t>kodzie „7” oznaczającą „istniejąca forma ochrony przyrody”</w:t>
      </w:r>
      <w:r w:rsidR="002D0F0D">
        <w:t xml:space="preserve"> (patrz </w:t>
      </w:r>
      <w:r w:rsidR="003265E1">
        <w:fldChar w:fldCharType="begin"/>
      </w:r>
      <w:r w:rsidR="002D0F0D">
        <w:instrText xml:space="preserve"> REF _Ref285394908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9</w:t>
      </w:r>
      <w:r w:rsidR="003265E1">
        <w:fldChar w:fldCharType="end"/>
      </w:r>
      <w:r w:rsidR="002D0F0D">
        <w:t>)</w:t>
      </w:r>
      <w:r w:rsidR="008D3AC2">
        <w:t>.</w:t>
      </w:r>
    </w:p>
    <w:p w:rsidR="003004FB" w:rsidRDefault="003004FB" w:rsidP="003004FB">
      <w:pPr>
        <w:pStyle w:val="Legenda"/>
        <w:keepNext/>
        <w:jc w:val="center"/>
      </w:pPr>
      <w:bookmarkStart w:id="6" w:name="_Ref290980759"/>
      <w:r>
        <w:t xml:space="preserve">Tabela </w:t>
      </w:r>
      <w:fldSimple w:instr=" SEQ Tabela \* ARABIC ">
        <w:r w:rsidR="00D81C16">
          <w:rPr>
            <w:noProof/>
          </w:rPr>
          <w:t>2</w:t>
        </w:r>
      </w:fldSimple>
      <w:bookmarkEnd w:id="6"/>
      <w:r>
        <w:t>: Domena słownikująca plany zarzadzania dla form ochrony przyrody</w:t>
      </w:r>
      <w:r w:rsidR="00A818A8">
        <w:t xml:space="preserve"> - plnzrz</w:t>
      </w:r>
    </w:p>
    <w:tbl>
      <w:tblPr>
        <w:tblW w:w="0" w:type="auto"/>
        <w:jc w:val="center"/>
        <w:tblCellSpacing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3969"/>
      </w:tblGrid>
      <w:tr w:rsidR="003004FB" w:rsidRPr="00847558" w:rsidTr="00053308">
        <w:trPr>
          <w:trHeight w:val="255"/>
          <w:tblCellSpacing w:w="0" w:type="dxa"/>
          <w:jc w:val="center"/>
        </w:trPr>
        <w:tc>
          <w:tcPr>
            <w:tcW w:w="1134" w:type="dxa"/>
            <w:shd w:val="clear" w:color="auto" w:fill="C00000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K</w:t>
            </w:r>
            <w:r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3969" w:type="dxa"/>
            <w:shd w:val="clear" w:color="auto" w:fill="C00000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</w:t>
            </w:r>
            <w:r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pis</w:t>
            </w:r>
          </w:p>
        </w:tc>
      </w:tr>
      <w:tr w:rsidR="003004FB" w:rsidRPr="00847558" w:rsidTr="0005330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  <w:hideMark/>
          </w:tcPr>
          <w:p w:rsidR="003004FB" w:rsidRPr="00847558" w:rsidRDefault="00F93D2D" w:rsidP="000533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615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ark 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arodowy</w:t>
            </w:r>
          </w:p>
        </w:tc>
      </w:tr>
      <w:tr w:rsidR="003004FB" w:rsidRPr="00847558" w:rsidTr="0005330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vAlign w:val="center"/>
            <w:hideMark/>
          </w:tcPr>
          <w:p w:rsidR="003004FB" w:rsidRPr="00847558" w:rsidRDefault="00F93D2D" w:rsidP="000533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Rezerwat przyrody</w:t>
            </w:r>
          </w:p>
        </w:tc>
      </w:tr>
      <w:tr w:rsidR="003004FB" w:rsidRPr="00847558" w:rsidTr="0005330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vAlign w:val="center"/>
            <w:hideMark/>
          </w:tcPr>
          <w:p w:rsidR="003004FB" w:rsidRPr="00847558" w:rsidRDefault="00F93D2D" w:rsidP="000533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Obszar Natura 2000</w:t>
            </w:r>
          </w:p>
        </w:tc>
      </w:tr>
      <w:tr w:rsidR="003004FB" w:rsidRPr="00847558" w:rsidTr="0005330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3004FB" w:rsidRPr="00847558" w:rsidRDefault="003004FB" w:rsidP="000533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vAlign w:val="center"/>
            <w:hideMark/>
          </w:tcPr>
          <w:p w:rsidR="003004FB" w:rsidRPr="00847558" w:rsidRDefault="00047DB8" w:rsidP="000533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Park krajobrazowy</w:t>
            </w:r>
          </w:p>
        </w:tc>
      </w:tr>
    </w:tbl>
    <w:p w:rsidR="003004FB" w:rsidRDefault="003004FB" w:rsidP="008327F3">
      <w:pPr>
        <w:ind w:left="360" w:firstLine="348"/>
        <w:jc w:val="both"/>
        <w:rPr>
          <w:u w:val="single"/>
        </w:rPr>
      </w:pPr>
    </w:p>
    <w:p w:rsidR="00AD33C9" w:rsidRDefault="00AD33C9" w:rsidP="008327F3">
      <w:pPr>
        <w:ind w:left="360" w:firstLine="348"/>
        <w:jc w:val="both"/>
        <w:rPr>
          <w:u w:val="single"/>
        </w:rPr>
      </w:pPr>
    </w:p>
    <w:p w:rsidR="00294772" w:rsidRPr="00AD33C9" w:rsidRDefault="00294772" w:rsidP="008327F3">
      <w:pPr>
        <w:ind w:left="360" w:firstLine="348"/>
        <w:jc w:val="both"/>
        <w:rPr>
          <w:b/>
        </w:rPr>
      </w:pPr>
      <w:r w:rsidRPr="00AD33C9">
        <w:rPr>
          <w:b/>
        </w:rPr>
        <w:t>PODSUMOWANIE ZMIAN W SDGIS:</w:t>
      </w:r>
    </w:p>
    <w:p w:rsidR="00294772" w:rsidRDefault="009A53C7" w:rsidP="00031CDF">
      <w:pPr>
        <w:pStyle w:val="Akapitzlist"/>
        <w:numPr>
          <w:ilvl w:val="0"/>
          <w:numId w:val="2"/>
        </w:numPr>
        <w:jc w:val="both"/>
      </w:pPr>
      <w:r>
        <w:t>Utworzenie</w:t>
      </w:r>
      <w:r w:rsidR="00294772">
        <w:t xml:space="preserve"> now</w:t>
      </w:r>
      <w:r w:rsidR="00A933DC">
        <w:t>ej</w:t>
      </w:r>
      <w:r w:rsidR="00AB2B24">
        <w:t xml:space="preserve"> warstw</w:t>
      </w:r>
      <w:r w:rsidR="00A933DC">
        <w:t>y</w:t>
      </w:r>
      <w:r w:rsidR="00AB2B24">
        <w:t xml:space="preserve"> </w:t>
      </w:r>
      <w:r w:rsidR="00294772">
        <w:t>planzarz</w:t>
      </w:r>
      <w:r w:rsidR="00864ED0">
        <w:t>_</w:t>
      </w:r>
      <w:r w:rsidR="00AB2B24">
        <w:t>aft</w:t>
      </w:r>
      <w:r w:rsidR="00F80CD6">
        <w:t xml:space="preserve"> </w:t>
      </w:r>
      <w:r w:rsidR="00AB2B24">
        <w:t>umożliwiających</w:t>
      </w:r>
      <w:r w:rsidR="00FC2C9E">
        <w:t xml:space="preserve"> gromadzenie granic PZO i PO</w:t>
      </w:r>
      <w:r w:rsidR="00AD33C9">
        <w:t>;</w:t>
      </w:r>
    </w:p>
    <w:p w:rsidR="008B5882" w:rsidRDefault="009A53C7" w:rsidP="00031CDF">
      <w:pPr>
        <w:pStyle w:val="Akapitzlist"/>
        <w:numPr>
          <w:ilvl w:val="0"/>
          <w:numId w:val="2"/>
        </w:numPr>
        <w:jc w:val="both"/>
      </w:pPr>
      <w:r>
        <w:t>Utworzenie</w:t>
      </w:r>
      <w:r w:rsidR="008B5882">
        <w:t xml:space="preserve"> nowej domeny plnzrz słownikującej plany zarządzania;</w:t>
      </w:r>
    </w:p>
    <w:p w:rsidR="00D6278A" w:rsidRPr="008662E2" w:rsidRDefault="00294772" w:rsidP="008662E2">
      <w:pPr>
        <w:pStyle w:val="Akapitzlist"/>
        <w:numPr>
          <w:ilvl w:val="0"/>
          <w:numId w:val="2"/>
        </w:numPr>
        <w:jc w:val="both"/>
      </w:pPr>
      <w:r>
        <w:t>Dodanie pozycji</w:t>
      </w:r>
      <w:r w:rsidR="003863B1">
        <w:t xml:space="preserve"> „7” do</w:t>
      </w:r>
      <w:r>
        <w:t xml:space="preserve"> domeny „zrdopsgrn”</w:t>
      </w:r>
      <w:r w:rsidR="00AD33C9">
        <w:t xml:space="preserve"> umo</w:t>
      </w:r>
      <w:r w:rsidR="003863B1">
        <w:t>żliwiającej</w:t>
      </w:r>
      <w:r w:rsidR="00AD33C9">
        <w:t xml:space="preserve"> zapisanie </w:t>
      </w:r>
      <w:r w:rsidR="00FC2C9E">
        <w:t>dodatkowego</w:t>
      </w:r>
      <w:r w:rsidR="00AD33C9">
        <w:t xml:space="preserve"> źródła opisu granic</w:t>
      </w:r>
      <w:r w:rsidR="00FC2C9E">
        <w:t>: „istniejąca forma</w:t>
      </w:r>
      <w:r w:rsidR="00AD33C9">
        <w:t xml:space="preserve"> ochrony przyrody”.</w:t>
      </w:r>
    </w:p>
    <w:p w:rsidR="00194004" w:rsidRDefault="00F46B0D" w:rsidP="00194004">
      <w:pPr>
        <w:pStyle w:val="Nagwek2"/>
        <w:numPr>
          <w:ilvl w:val="1"/>
          <w:numId w:val="1"/>
        </w:numPr>
        <w:jc w:val="both"/>
      </w:pPr>
      <w:r>
        <w:lastRenderedPageBreak/>
        <w:t xml:space="preserve"> </w:t>
      </w:r>
      <w:bookmarkStart w:id="7" w:name="_Ref285394383"/>
      <w:bookmarkStart w:id="8" w:name="_Toc291143398"/>
      <w:r>
        <w:t>Informacja o występowaniu siedlisk i gatunków</w:t>
      </w:r>
      <w:bookmarkEnd w:id="7"/>
      <w:bookmarkEnd w:id="8"/>
    </w:p>
    <w:p w:rsidR="00194004" w:rsidRPr="00194004" w:rsidRDefault="00194004" w:rsidP="00194004"/>
    <w:p w:rsidR="004A0E07" w:rsidRDefault="00A23844" w:rsidP="000760E7">
      <w:pPr>
        <w:ind w:left="360" w:firstLine="348"/>
        <w:jc w:val="both"/>
        <w:rPr>
          <w:b/>
        </w:rPr>
      </w:pPr>
      <w:r w:rsidRPr="00194004">
        <w:t>W ramach prac przygotowu</w:t>
      </w:r>
      <w:r w:rsidR="00423172" w:rsidRPr="00194004">
        <w:t>jących do sporządzenia zadań ochronnych dla siedlisk i/lub gatunków wymagane będzie zebranie dużej ilości</w:t>
      </w:r>
      <w:r w:rsidR="00A85DAB" w:rsidRPr="00194004">
        <w:t xml:space="preserve"> różnorodnej</w:t>
      </w:r>
      <w:r w:rsidR="00423172" w:rsidRPr="00194004">
        <w:t xml:space="preserve"> informacji przyrodniczej zarówno z opracowanych już materiałów jak i bezpośrednich prac terenowych. </w:t>
      </w:r>
      <w:r w:rsidR="00A85DAB" w:rsidRPr="00194004">
        <w:t xml:space="preserve">Zakres gromadzenia ww. informacji przewidziany w PZO jest dużo szerszy, niż </w:t>
      </w:r>
      <w:r w:rsidR="00527264" w:rsidRPr="00194004">
        <w:t>przyjęto</w:t>
      </w:r>
      <w:r w:rsidR="00A85DAB" w:rsidRPr="00194004">
        <w:t xml:space="preserve"> w SDGIS</w:t>
      </w:r>
      <w:r w:rsidR="00527264" w:rsidRPr="00194004">
        <w:t xml:space="preserve">. </w:t>
      </w:r>
      <w:r w:rsidR="00E75D7B" w:rsidRPr="00194004">
        <w:t xml:space="preserve">Jak wynika z </w:t>
      </w:r>
      <w:fldSimple w:instr=" REF _Ref284938928 \h  \* MERGEFORMAT ">
        <w:r w:rsidR="00D81C16">
          <w:t>Tabela 1</w:t>
        </w:r>
      </w:fldSimple>
      <w:r w:rsidR="00E75D7B" w:rsidRPr="00194004">
        <w:t xml:space="preserve"> punkty </w:t>
      </w:r>
      <w:r w:rsidR="00CB47CF" w:rsidRPr="00194004">
        <w:t>2.6 oraz 3 wy</w:t>
      </w:r>
      <w:r w:rsidR="00D711B0" w:rsidRPr="00194004">
        <w:t xml:space="preserve">magają rozbudowy struktur SDGIS, ponieważ przewiduje on jedynie gromadzenie </w:t>
      </w:r>
      <w:r w:rsidR="00C93A06">
        <w:t xml:space="preserve">danych </w:t>
      </w:r>
      <w:r w:rsidR="00D711B0" w:rsidRPr="00194004">
        <w:t>o lokalizacji siedliska lub gatunku, liczebności</w:t>
      </w:r>
      <w:r w:rsidR="0014342E" w:rsidRPr="00194004">
        <w:t xml:space="preserve"> wraz z jednostką</w:t>
      </w:r>
      <w:r w:rsidR="00D711B0" w:rsidRPr="00194004">
        <w:t>, daty obserwacji</w:t>
      </w:r>
      <w:r w:rsidR="00FC65FD" w:rsidRPr="00194004">
        <w:t xml:space="preserve"> oraz</w:t>
      </w:r>
      <w:r w:rsidR="0014342E" w:rsidRPr="00194004">
        <w:t xml:space="preserve"> </w:t>
      </w:r>
      <w:r w:rsidR="00FC65FD" w:rsidRPr="00194004">
        <w:t>funkcji</w:t>
      </w:r>
      <w:r w:rsidR="0014342E" w:rsidRPr="00194004">
        <w:t xml:space="preserve"> siedliska dla gatunku. Rozbudowa SDGIS pozwoli na </w:t>
      </w:r>
      <w:r w:rsidR="00CE0744" w:rsidRPr="00194004">
        <w:t>gromadzenie</w:t>
      </w:r>
      <w:r w:rsidR="0014342E" w:rsidRPr="00194004">
        <w:t xml:space="preserve"> </w:t>
      </w:r>
      <w:r w:rsidR="00743142">
        <w:t>dodatkowych</w:t>
      </w:r>
      <w:r w:rsidR="005560C7">
        <w:t xml:space="preserve"> </w:t>
      </w:r>
      <w:r w:rsidR="00CE0744" w:rsidRPr="00194004">
        <w:t>wymag</w:t>
      </w:r>
      <w:r w:rsidR="00743142">
        <w:t>anych w ramach sporządzania PZO</w:t>
      </w:r>
      <w:r w:rsidR="00CE0744" w:rsidRPr="00194004">
        <w:t xml:space="preserve"> informacji o występowaniu </w:t>
      </w:r>
      <w:r w:rsidR="00FC65FD" w:rsidRPr="00194004">
        <w:t xml:space="preserve">poszczególnych płatów </w:t>
      </w:r>
      <w:r w:rsidR="00CE0744" w:rsidRPr="00194004">
        <w:t>siedlisk i</w:t>
      </w:r>
      <w:r w:rsidR="00FC65FD" w:rsidRPr="00194004">
        <w:t xml:space="preserve"> stanowisk</w:t>
      </w:r>
      <w:r w:rsidR="00CE0744" w:rsidRPr="00194004">
        <w:t xml:space="preserve"> gatunków:</w:t>
      </w:r>
    </w:p>
    <w:p w:rsidR="004A0E07" w:rsidRDefault="00922FBB" w:rsidP="00031CDF">
      <w:pPr>
        <w:pStyle w:val="Akapitzlist"/>
        <w:numPr>
          <w:ilvl w:val="0"/>
          <w:numId w:val="3"/>
        </w:numPr>
      </w:pPr>
      <w:r>
        <w:t>„</w:t>
      </w:r>
      <w:r w:rsidR="00DF195A">
        <w:t>Stan zachowania</w:t>
      </w:r>
      <w:r>
        <w:t>”</w:t>
      </w:r>
      <w:r w:rsidR="00DF195A">
        <w:t xml:space="preserve"> wymagany w SDF (zastosowanie do siedlisk i gatunków)</w:t>
      </w:r>
      <w:r>
        <w:t>;</w:t>
      </w:r>
    </w:p>
    <w:p w:rsidR="004A0E07" w:rsidRDefault="00922FBB" w:rsidP="00031CDF">
      <w:pPr>
        <w:pStyle w:val="Akapitzlist"/>
        <w:numPr>
          <w:ilvl w:val="0"/>
          <w:numId w:val="3"/>
        </w:numPr>
      </w:pPr>
      <w:r>
        <w:t>„</w:t>
      </w:r>
      <w:r w:rsidR="00DF195A">
        <w:t>Reprezentatywność</w:t>
      </w:r>
      <w:r>
        <w:t>”</w:t>
      </w:r>
      <w:r w:rsidR="00DF195A">
        <w:t xml:space="preserve"> wymagany w SDF (zastosowanie do </w:t>
      </w:r>
      <w:r w:rsidR="001F27E7">
        <w:t>siedlisk</w:t>
      </w:r>
      <w:r w:rsidR="00DF195A">
        <w:t>)</w:t>
      </w:r>
      <w:r>
        <w:t>;</w:t>
      </w:r>
    </w:p>
    <w:p w:rsidR="004A0E07" w:rsidRDefault="00DF57AD" w:rsidP="00031CDF">
      <w:pPr>
        <w:pStyle w:val="Akapitzlist"/>
        <w:numPr>
          <w:ilvl w:val="0"/>
          <w:numId w:val="3"/>
        </w:numPr>
      </w:pPr>
      <w:r>
        <w:t>„Ocena ogólna”</w:t>
      </w:r>
      <w:r w:rsidR="00CA0643">
        <w:t xml:space="preserve"> wg</w:t>
      </w:r>
      <w:r>
        <w:t xml:space="preserve"> metodyki GIOŚ/IOP;</w:t>
      </w:r>
    </w:p>
    <w:p w:rsidR="004A0E07" w:rsidRDefault="00DF57AD" w:rsidP="00031CDF">
      <w:pPr>
        <w:pStyle w:val="Akapitzlist"/>
        <w:numPr>
          <w:ilvl w:val="0"/>
          <w:numId w:val="3"/>
        </w:numPr>
      </w:pPr>
      <w:r>
        <w:t>Parametr „stan populacji</w:t>
      </w:r>
      <w:r w:rsidR="00A841F4">
        <w:t>/powierzchnia siedliska</w:t>
      </w:r>
      <w:r>
        <w:t xml:space="preserve">” </w:t>
      </w:r>
      <w:r w:rsidR="00CA0643">
        <w:t>wg</w:t>
      </w:r>
      <w:r w:rsidR="0072688B">
        <w:t xml:space="preserve"> metodyki GIOŚ/IOP</w:t>
      </w:r>
      <w:r w:rsidR="00CA0643">
        <w:t>;</w:t>
      </w:r>
    </w:p>
    <w:p w:rsidR="004A0E07" w:rsidRDefault="0072688B" w:rsidP="00031CDF">
      <w:pPr>
        <w:pStyle w:val="Akapitzlist"/>
        <w:numPr>
          <w:ilvl w:val="0"/>
          <w:numId w:val="3"/>
        </w:numPr>
      </w:pPr>
      <w:r>
        <w:t>Parametr „stan siedliska</w:t>
      </w:r>
      <w:r w:rsidR="00A841F4">
        <w:t>/specyficzna struktura i funkcje</w:t>
      </w:r>
      <w:r>
        <w:t>”</w:t>
      </w:r>
      <w:r w:rsidR="00CA0643">
        <w:t xml:space="preserve"> wg</w:t>
      </w:r>
      <w:r>
        <w:t xml:space="preserve"> metodyki GIOŚ/IOP</w:t>
      </w:r>
      <w:r w:rsidR="00CA0643">
        <w:t>;</w:t>
      </w:r>
    </w:p>
    <w:p w:rsidR="004A0E07" w:rsidRDefault="0072688B" w:rsidP="00854C6E">
      <w:pPr>
        <w:pStyle w:val="Akapitzlist"/>
        <w:numPr>
          <w:ilvl w:val="0"/>
          <w:numId w:val="3"/>
        </w:numPr>
      </w:pPr>
      <w:r>
        <w:t>Parametr „perspektywy ochrony</w:t>
      </w:r>
      <w:r w:rsidR="0067594F">
        <w:t>/perspektywa zachowania</w:t>
      </w:r>
      <w:r>
        <w:t xml:space="preserve">” </w:t>
      </w:r>
      <w:r w:rsidR="00CA0643">
        <w:t>wg metodyki GIOŚ/IOP;</w:t>
      </w:r>
    </w:p>
    <w:p w:rsidR="004A0E07" w:rsidRDefault="00CD320A" w:rsidP="00031CDF">
      <w:pPr>
        <w:pStyle w:val="Akapitzlist"/>
        <w:numPr>
          <w:ilvl w:val="0"/>
          <w:numId w:val="3"/>
        </w:numPr>
      </w:pPr>
      <w:r>
        <w:t>„</w:t>
      </w:r>
      <w:r w:rsidR="00531FF3">
        <w:t>W</w:t>
      </w:r>
      <w:r w:rsidR="0085767D">
        <w:t>skaźniki” wg metodyki GIOŚ/IOP wymagane do wyznaczenia parametrów „stan populacji</w:t>
      </w:r>
      <w:r w:rsidR="00D86D3D">
        <w:t>/powierzchnia siedliska</w:t>
      </w:r>
      <w:r w:rsidR="0085767D">
        <w:t>”, „stan siedliska</w:t>
      </w:r>
      <w:r w:rsidR="00D86D3D">
        <w:t>/specyficzna struktura i funkcje</w:t>
      </w:r>
      <w:r w:rsidR="0085767D">
        <w:t>”, „perspektywy ochrony</w:t>
      </w:r>
      <w:r w:rsidR="00D86D3D">
        <w:t>/perspektywa zachowania</w:t>
      </w:r>
      <w:r w:rsidR="0085767D">
        <w:t>” i „oceny ogólnej”</w:t>
      </w:r>
      <w:r w:rsidR="00255B42">
        <w:t>;</w:t>
      </w:r>
    </w:p>
    <w:p w:rsidR="006A0B07" w:rsidRDefault="006A0B07" w:rsidP="00031CDF">
      <w:pPr>
        <w:pStyle w:val="Akapitzlist"/>
        <w:numPr>
          <w:ilvl w:val="0"/>
          <w:numId w:val="3"/>
        </w:numPr>
      </w:pPr>
      <w:r>
        <w:t>Dokładność przestrzenna danych;</w:t>
      </w:r>
    </w:p>
    <w:p w:rsidR="00255B42" w:rsidRDefault="006A0B07" w:rsidP="00031CDF">
      <w:pPr>
        <w:pStyle w:val="Akapitzlist"/>
        <w:numPr>
          <w:ilvl w:val="0"/>
          <w:numId w:val="3"/>
        </w:numPr>
      </w:pPr>
      <w:r>
        <w:t>Ź</w:t>
      </w:r>
      <w:r w:rsidR="004E3587">
        <w:t>ródło pozyskanych danych</w:t>
      </w:r>
      <w:r w:rsidR="005B17D6">
        <w:t>.</w:t>
      </w:r>
    </w:p>
    <w:p w:rsidR="00072AC9" w:rsidRDefault="00072AC9" w:rsidP="00072AC9">
      <w:pPr>
        <w:pStyle w:val="Akapitzlist"/>
      </w:pPr>
    </w:p>
    <w:p w:rsidR="00254D22" w:rsidRDefault="00254D22">
      <w:r>
        <w:br w:type="page"/>
      </w:r>
    </w:p>
    <w:p w:rsidR="006A0458" w:rsidRDefault="00072AC9" w:rsidP="002F413E">
      <w:pPr>
        <w:ind w:left="360" w:firstLine="348"/>
        <w:jc w:val="both"/>
      </w:pPr>
      <w:r>
        <w:lastRenderedPageBreak/>
        <w:t xml:space="preserve">Aby umożliwić gromadzenie ww. informacji proponuje się utworzenie dodatkowych </w:t>
      </w:r>
      <w:r w:rsidR="00C45CF1">
        <w:t>pól (kolumn)</w:t>
      </w:r>
      <w:r>
        <w:t xml:space="preserve"> w tabelach </w:t>
      </w:r>
      <w:r w:rsidR="000E0CA8">
        <w:t>obserwacji pos</w:t>
      </w:r>
      <w:r w:rsidR="002F413E">
        <w:t xml:space="preserve">zczególnych gatunków </w:t>
      </w:r>
      <w:r w:rsidR="00115540">
        <w:t xml:space="preserve">(grzyobse, poroobse, brunoobse, krasobse, ramiobse, watrobse, mchyobse, </w:t>
      </w:r>
      <w:r w:rsidR="00DD1AB8">
        <w:t>ro</w:t>
      </w:r>
      <w:r w:rsidR="00D3306A">
        <w:t>slnaczobse, pijaobse, skorobse</w:t>
      </w:r>
      <w:r w:rsidR="00DD1AB8">
        <w:t xml:space="preserve">, </w:t>
      </w:r>
      <w:r w:rsidR="00D3306A">
        <w:t>pajeobse, slimobse</w:t>
      </w:r>
      <w:r w:rsidR="007C6CA7">
        <w:t xml:space="preserve">, malzobse, minorybyobse, plazobse, </w:t>
      </w:r>
      <w:r w:rsidR="00423A97">
        <w:t>gadyobse</w:t>
      </w:r>
      <w:r w:rsidR="002B733C">
        <w:t>, ssakobse</w:t>
      </w:r>
      <w:r w:rsidR="001423EC">
        <w:t>)</w:t>
      </w:r>
      <w:r w:rsidR="00364B9F">
        <w:t>,</w:t>
      </w:r>
      <w:r w:rsidR="001423EC">
        <w:t xml:space="preserve"> </w:t>
      </w:r>
      <w:r w:rsidR="00364B9F">
        <w:t xml:space="preserve">a także </w:t>
      </w:r>
      <w:r w:rsidR="005B1431">
        <w:t>stworzenie takich tabel</w:t>
      </w:r>
      <w:r w:rsidR="00364B9F">
        <w:t xml:space="preserve"> atrybutów</w:t>
      </w:r>
      <w:r w:rsidR="005B1431">
        <w:t xml:space="preserve"> dla</w:t>
      </w:r>
      <w:r w:rsidR="00364B9F">
        <w:t xml:space="preserve"> </w:t>
      </w:r>
      <w:r w:rsidR="002B733C">
        <w:t>wars</w:t>
      </w:r>
      <w:r w:rsidR="00364B9F">
        <w:t>tw</w:t>
      </w:r>
      <w:r w:rsidR="002B733C">
        <w:t xml:space="preserve"> obserwacji siedlisk (siedn2k_pft, siedn2k_aft).</w:t>
      </w:r>
      <w:r w:rsidR="001423EC">
        <w:t xml:space="preserve"> </w:t>
      </w:r>
      <w:r w:rsidR="006A0458">
        <w:t xml:space="preserve">Właściwości nowych </w:t>
      </w:r>
      <w:r w:rsidR="00656F0C">
        <w:t>pól</w:t>
      </w:r>
      <w:r w:rsidR="006A0458">
        <w:t xml:space="preserve"> zestawiono poniżej:</w:t>
      </w:r>
    </w:p>
    <w:p w:rsidR="00254D22" w:rsidRDefault="00254D22" w:rsidP="00254D22">
      <w:pPr>
        <w:pStyle w:val="Legenda"/>
        <w:keepNext/>
        <w:jc w:val="center"/>
      </w:pPr>
      <w:bookmarkStart w:id="9" w:name="_Ref285467281"/>
      <w:r>
        <w:t xml:space="preserve">Tabela </w:t>
      </w:r>
      <w:fldSimple w:instr=" SEQ Tabela \* ARABIC ">
        <w:r w:rsidR="00D81C16">
          <w:rPr>
            <w:noProof/>
          </w:rPr>
          <w:t>3</w:t>
        </w:r>
      </w:fldSimple>
      <w:bookmarkEnd w:id="9"/>
      <w:r>
        <w:t>: Kolumny dodane do tabel obserwacji w SDGIS</w:t>
      </w:r>
    </w:p>
    <w:tbl>
      <w:tblPr>
        <w:tblStyle w:val="Tabela-Siatka"/>
        <w:tblW w:w="5000" w:type="pct"/>
        <w:jc w:val="center"/>
        <w:tblLook w:val="04A0"/>
      </w:tblPr>
      <w:tblGrid>
        <w:gridCol w:w="1117"/>
        <w:gridCol w:w="877"/>
        <w:gridCol w:w="797"/>
        <w:gridCol w:w="1109"/>
        <w:gridCol w:w="1064"/>
        <w:gridCol w:w="697"/>
        <w:gridCol w:w="1116"/>
        <w:gridCol w:w="2511"/>
      </w:tblGrid>
      <w:tr w:rsidR="00F61EEC" w:rsidRPr="00F61EEC" w:rsidTr="00254D22">
        <w:trPr>
          <w:tblHeader/>
          <w:jc w:val="center"/>
        </w:trPr>
        <w:tc>
          <w:tcPr>
            <w:tcW w:w="601" w:type="pct"/>
            <w:shd w:val="clear" w:color="auto" w:fill="365F91" w:themeFill="accent1" w:themeFillShade="BF"/>
            <w:vAlign w:val="center"/>
          </w:tcPr>
          <w:p w:rsidR="00E81698" w:rsidRPr="00F61EEC" w:rsidRDefault="00E81698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Nazwa pola</w:t>
            </w:r>
          </w:p>
        </w:tc>
        <w:tc>
          <w:tcPr>
            <w:tcW w:w="472" w:type="pct"/>
            <w:shd w:val="clear" w:color="auto" w:fill="365F91" w:themeFill="accent1" w:themeFillShade="BF"/>
            <w:vAlign w:val="center"/>
          </w:tcPr>
          <w:p w:rsidR="00E81698" w:rsidRPr="00F61EEC" w:rsidRDefault="00E81698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Typ danych</w:t>
            </w:r>
          </w:p>
        </w:tc>
        <w:tc>
          <w:tcPr>
            <w:tcW w:w="429" w:type="pct"/>
            <w:shd w:val="clear" w:color="auto" w:fill="365F91" w:themeFill="accent1" w:themeFillShade="BF"/>
            <w:vAlign w:val="center"/>
          </w:tcPr>
          <w:p w:rsidR="00E81698" w:rsidRPr="00F61EEC" w:rsidRDefault="00DB4FF0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Dozw. PUSTE</w:t>
            </w:r>
          </w:p>
        </w:tc>
        <w:tc>
          <w:tcPr>
            <w:tcW w:w="59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E81698" w:rsidRPr="00F61EEC" w:rsidRDefault="00DB4FF0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Domena/ Format</w:t>
            </w:r>
          </w:p>
        </w:tc>
        <w:tc>
          <w:tcPr>
            <w:tcW w:w="573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E81698" w:rsidRPr="00F61EEC" w:rsidRDefault="00DB4FF0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Precyzja</w:t>
            </w: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E81698" w:rsidRPr="00F61EEC" w:rsidRDefault="00DB4FF0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Skala</w:t>
            </w:r>
          </w:p>
        </w:tc>
        <w:tc>
          <w:tcPr>
            <w:tcW w:w="601" w:type="pct"/>
            <w:shd w:val="clear" w:color="auto" w:fill="365F91" w:themeFill="accent1" w:themeFillShade="BF"/>
            <w:vAlign w:val="center"/>
          </w:tcPr>
          <w:p w:rsidR="00E81698" w:rsidRPr="00F61EEC" w:rsidRDefault="00DB4FF0" w:rsidP="00F61EEC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Długość</w:t>
            </w:r>
          </w:p>
        </w:tc>
        <w:tc>
          <w:tcPr>
            <w:tcW w:w="0" w:type="auto"/>
            <w:shd w:val="clear" w:color="auto" w:fill="365F91" w:themeFill="accent1" w:themeFillShade="BF"/>
            <w:vAlign w:val="center"/>
          </w:tcPr>
          <w:p w:rsidR="00E81698" w:rsidRPr="00F61EEC" w:rsidRDefault="00DB4FF0" w:rsidP="00BA01B0">
            <w:pPr>
              <w:jc w:val="center"/>
              <w:rPr>
                <w:b/>
                <w:color w:val="FFFFFF" w:themeColor="background1"/>
              </w:rPr>
            </w:pPr>
            <w:r w:rsidRPr="00F61EEC">
              <w:rPr>
                <w:b/>
                <w:color w:val="FFFFFF" w:themeColor="background1"/>
              </w:rPr>
              <w:t>Opis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DB4FF0" w:rsidP="00F61EEC">
            <w:pPr>
              <w:jc w:val="center"/>
            </w:pPr>
            <w:r>
              <w:t>stnzch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vAlign w:val="center"/>
          </w:tcPr>
          <w:p w:rsidR="00E81698" w:rsidRDefault="00B44DF1" w:rsidP="00F61EEC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E81698" w:rsidRPr="00B44DF1" w:rsidRDefault="00B44DF1" w:rsidP="00B0345C">
            <w:r w:rsidRPr="00B44DF1">
              <w:rPr>
                <w:b/>
              </w:rPr>
              <w:t>Stan zachowania</w:t>
            </w:r>
            <w:r>
              <w:rPr>
                <w:b/>
              </w:rPr>
              <w:t xml:space="preserve"> </w:t>
            </w:r>
            <w:r>
              <w:t>siedliska lub gatunku wg instrukcji wypełniania SDF</w:t>
            </w:r>
            <w:r w:rsidR="00F64496">
              <w:t xml:space="preserve"> (wpisywać wyłącznie wielkimi literami: A,B,C,D)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3D3538" w:rsidP="00F61EEC">
            <w:pPr>
              <w:jc w:val="center"/>
            </w:pPr>
            <w:r>
              <w:t>repre</w:t>
            </w:r>
            <w:r w:rsidR="00113F07">
              <w:t>z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vAlign w:val="center"/>
          </w:tcPr>
          <w:p w:rsidR="00E81698" w:rsidRDefault="00113F07" w:rsidP="00F61EEC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E81698" w:rsidRDefault="00113F07" w:rsidP="00C16ED3">
            <w:r>
              <w:rPr>
                <w:b/>
              </w:rPr>
              <w:t xml:space="preserve">Reprezentatywność </w:t>
            </w:r>
            <w:r>
              <w:t xml:space="preserve">siedliska wg instrukcji </w:t>
            </w:r>
            <w:r w:rsidR="00F64496">
              <w:t>wypełniania SDF (wpisywać wyłącznie wielkimi literami: A,B,C,D)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29414E" w:rsidP="00F61EEC">
            <w:pPr>
              <w:jc w:val="center"/>
            </w:pPr>
            <w:r>
              <w:t>oceogo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vAlign w:val="center"/>
          </w:tcPr>
          <w:p w:rsidR="00E81698" w:rsidRDefault="0029414E" w:rsidP="00F61EEC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E81698" w:rsidRPr="0029414E" w:rsidRDefault="0029414E" w:rsidP="00B0345C">
            <w:r>
              <w:rPr>
                <w:b/>
              </w:rPr>
              <w:t xml:space="preserve">Ocena ogólna </w:t>
            </w:r>
            <w:r>
              <w:t>wg metodyki monitoringu GIOŚ/IOP</w:t>
            </w:r>
            <w:r w:rsidR="00F64496">
              <w:t xml:space="preserve"> (wpisywać wyłącznie wielkimi literami: FV, U1, U2</w:t>
            </w:r>
            <w:r w:rsidR="002F7357">
              <w:t>, XX</w:t>
            </w:r>
            <w:r w:rsidR="00F64496">
              <w:t>)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732BF8" w:rsidP="00F61EEC">
            <w:pPr>
              <w:jc w:val="center"/>
            </w:pPr>
            <w:r>
              <w:t>stnpop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vAlign w:val="center"/>
          </w:tcPr>
          <w:p w:rsidR="00E81698" w:rsidRDefault="00732BF8" w:rsidP="00F61EEC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E81698" w:rsidRDefault="006C4E26" w:rsidP="00FD44AA">
            <w:r>
              <w:rPr>
                <w:b/>
              </w:rPr>
              <w:t>Parametr stan populacji</w:t>
            </w:r>
            <w:r w:rsidR="00732BF8">
              <w:rPr>
                <w:b/>
              </w:rPr>
              <w:t xml:space="preserve"> </w:t>
            </w:r>
            <w:r w:rsidR="00FD44AA">
              <w:rPr>
                <w:b/>
              </w:rPr>
              <w:t xml:space="preserve">dla gatunków </w:t>
            </w:r>
            <w:r w:rsidR="00FD44AA">
              <w:rPr>
                <w:b/>
              </w:rPr>
              <w:br/>
              <w:t>LUB</w:t>
            </w:r>
            <w:r w:rsidR="00FD44AA">
              <w:rPr>
                <w:b/>
              </w:rPr>
              <w:br/>
            </w:r>
            <w:r w:rsidR="003B4D84">
              <w:rPr>
                <w:b/>
              </w:rPr>
              <w:t>powierzchnia siedliska</w:t>
            </w:r>
            <w:r w:rsidR="00130F76">
              <w:rPr>
                <w:b/>
              </w:rPr>
              <w:t xml:space="preserve"> na stan.</w:t>
            </w:r>
            <w:r w:rsidR="00FD44AA">
              <w:rPr>
                <w:b/>
              </w:rPr>
              <w:t xml:space="preserve"> dla siedlis</w:t>
            </w:r>
            <w:r w:rsidR="00246974">
              <w:rPr>
                <w:b/>
              </w:rPr>
              <w:t>k</w:t>
            </w:r>
            <w:r w:rsidR="00130F76">
              <w:rPr>
                <w:b/>
              </w:rPr>
              <w:br/>
            </w:r>
            <w:r w:rsidR="00732BF8">
              <w:t>wg metodyki monitoringu GIOŚ/IOP</w:t>
            </w:r>
            <w:r w:rsidR="00F64496">
              <w:t xml:space="preserve"> (wpisywać wyłącznie wielkimi literami: FV, U1, U2</w:t>
            </w:r>
            <w:r w:rsidR="002F7357">
              <w:t>, XX</w:t>
            </w:r>
            <w:r w:rsidR="00F64496">
              <w:t>)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732BF8" w:rsidP="00F61EEC">
            <w:pPr>
              <w:jc w:val="center"/>
            </w:pPr>
            <w:r>
              <w:t>stnsie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vAlign w:val="center"/>
          </w:tcPr>
          <w:p w:rsidR="00E81698" w:rsidRDefault="00732BF8" w:rsidP="00F61EEC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E81698" w:rsidRDefault="006C4E26" w:rsidP="00B0345C">
            <w:r>
              <w:rPr>
                <w:b/>
              </w:rPr>
              <w:t xml:space="preserve">Parametr stan siedliska </w:t>
            </w:r>
            <w:r w:rsidR="00246974">
              <w:rPr>
                <w:b/>
              </w:rPr>
              <w:t>dla gatunków</w:t>
            </w:r>
            <w:r w:rsidR="00246974">
              <w:rPr>
                <w:b/>
              </w:rPr>
              <w:br/>
              <w:t>LUB</w:t>
            </w:r>
            <w:r w:rsidR="00246974">
              <w:rPr>
                <w:b/>
              </w:rPr>
              <w:br/>
              <w:t>specyficzna struktura</w:t>
            </w:r>
            <w:r w:rsidR="00246974">
              <w:rPr>
                <w:b/>
              </w:rPr>
              <w:br/>
              <w:t>i funkcje dla siedlisk</w:t>
            </w:r>
            <w:r w:rsidR="00246974">
              <w:rPr>
                <w:b/>
              </w:rPr>
              <w:br/>
            </w:r>
            <w:r w:rsidR="00732BF8">
              <w:t>wg metodyki monitoringu GIOŚ/IOP</w:t>
            </w:r>
            <w:r w:rsidR="00F64496">
              <w:t xml:space="preserve"> (wpisywać wyłącznie wielkimi literami: FV, U1, U2</w:t>
            </w:r>
            <w:r w:rsidR="002F7357">
              <w:t>, XX</w:t>
            </w:r>
            <w:r w:rsidR="00F64496">
              <w:t>)</w:t>
            </w:r>
          </w:p>
        </w:tc>
      </w:tr>
      <w:tr w:rsidR="00F61EEC" w:rsidTr="00254D22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732BF8" w:rsidP="00F61EEC">
            <w:pPr>
              <w:jc w:val="center"/>
            </w:pPr>
            <w:r>
              <w:lastRenderedPageBreak/>
              <w:t>peroch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Tak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tcBorders>
              <w:bottom w:val="single" w:sz="4" w:space="0" w:color="000000" w:themeColor="text1"/>
            </w:tcBorders>
            <w:vAlign w:val="center"/>
          </w:tcPr>
          <w:p w:rsidR="00E81698" w:rsidRDefault="00732BF8" w:rsidP="00F61EEC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E81698" w:rsidRDefault="006C4E26" w:rsidP="00B0345C">
            <w:r>
              <w:rPr>
                <w:b/>
              </w:rPr>
              <w:t>Parametr perspektywy ochrony</w:t>
            </w:r>
            <w:r w:rsidR="001C7F19">
              <w:rPr>
                <w:b/>
              </w:rPr>
              <w:br/>
              <w:t>LUB</w:t>
            </w:r>
            <w:r w:rsidR="001C7F19">
              <w:rPr>
                <w:b/>
              </w:rPr>
              <w:br/>
              <w:t>perspektywy zachowania</w:t>
            </w:r>
            <w:r w:rsidR="001C7F19">
              <w:rPr>
                <w:b/>
              </w:rPr>
              <w:br/>
            </w:r>
            <w:r w:rsidR="00732BF8">
              <w:t>wg metodyki monitoringu GIOŚ/IOP</w:t>
            </w:r>
            <w:r w:rsidR="00F64496">
              <w:t xml:space="preserve"> (wpisywać wyłącznie wielkimi literami: FV, U1, U2</w:t>
            </w:r>
            <w:r w:rsidR="007A0E53">
              <w:t>,XX</w:t>
            </w:r>
            <w:r w:rsidR="00F64496">
              <w:t>)</w:t>
            </w:r>
          </w:p>
        </w:tc>
      </w:tr>
      <w:tr w:rsidR="00F61EEC" w:rsidTr="0051408F">
        <w:trPr>
          <w:tblHeader/>
          <w:jc w:val="center"/>
        </w:trPr>
        <w:tc>
          <w:tcPr>
            <w:tcW w:w="601" w:type="pct"/>
            <w:vAlign w:val="center"/>
          </w:tcPr>
          <w:p w:rsidR="00E81698" w:rsidRDefault="00ED065D" w:rsidP="00F61EEC">
            <w:pPr>
              <w:jc w:val="center"/>
            </w:pPr>
            <w:r>
              <w:t>z</w:t>
            </w:r>
            <w:r w:rsidR="0077217E">
              <w:t>rd</w:t>
            </w:r>
            <w:r>
              <w:t>opsgrn</w:t>
            </w:r>
          </w:p>
        </w:tc>
        <w:tc>
          <w:tcPr>
            <w:tcW w:w="472" w:type="pct"/>
            <w:vAlign w:val="center"/>
          </w:tcPr>
          <w:p w:rsidR="00E81698" w:rsidRDefault="00ED065D" w:rsidP="00F61EEC">
            <w:pPr>
              <w:jc w:val="center"/>
            </w:pPr>
            <w:r>
              <w:t>Short</w:t>
            </w:r>
          </w:p>
        </w:tc>
        <w:tc>
          <w:tcPr>
            <w:tcW w:w="429" w:type="pct"/>
            <w:vAlign w:val="center"/>
          </w:tcPr>
          <w:p w:rsidR="00E81698" w:rsidRDefault="00FF20B6" w:rsidP="00F61EEC">
            <w:pPr>
              <w:jc w:val="center"/>
            </w:pPr>
            <w:r>
              <w:t>Nie</w:t>
            </w:r>
          </w:p>
        </w:tc>
        <w:tc>
          <w:tcPr>
            <w:tcW w:w="597" w:type="pct"/>
            <w:tcBorders>
              <w:bottom w:val="single" w:sz="4" w:space="0" w:color="000000" w:themeColor="text1"/>
            </w:tcBorders>
            <w:vAlign w:val="center"/>
          </w:tcPr>
          <w:p w:rsidR="00E81698" w:rsidRDefault="00A766A3" w:rsidP="00F61EEC">
            <w:pPr>
              <w:jc w:val="center"/>
            </w:pPr>
            <w:r>
              <w:t>z</w:t>
            </w:r>
            <w:r w:rsidR="00713143">
              <w:t>rdopsgrn</w:t>
            </w:r>
          </w:p>
        </w:tc>
        <w:tc>
          <w:tcPr>
            <w:tcW w:w="573" w:type="pct"/>
            <w:tcBorders>
              <w:bottom w:val="single" w:sz="4" w:space="0" w:color="000000" w:themeColor="text1"/>
            </w:tcBorders>
            <w:vAlign w:val="center"/>
          </w:tcPr>
          <w:p w:rsidR="00E81698" w:rsidRDefault="00713143" w:rsidP="00F61EEC">
            <w:pPr>
              <w:jc w:val="center"/>
            </w:pPr>
            <w:r>
              <w:t>1</w:t>
            </w: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601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81698" w:rsidRDefault="00E81698" w:rsidP="00F61EEC">
            <w:pPr>
              <w:jc w:val="center"/>
            </w:pPr>
          </w:p>
        </w:tc>
        <w:tc>
          <w:tcPr>
            <w:tcW w:w="0" w:type="auto"/>
            <w:vAlign w:val="center"/>
          </w:tcPr>
          <w:p w:rsidR="00E81698" w:rsidRPr="000B0767" w:rsidRDefault="009726D6" w:rsidP="00EF1BAD">
            <w:r>
              <w:rPr>
                <w:b/>
              </w:rPr>
              <w:t>Dokładność przestrzenna danych</w:t>
            </w:r>
            <w:r w:rsidR="000B0767">
              <w:t xml:space="preserve"> opisująca precyzj</w:t>
            </w:r>
            <w:r w:rsidR="00EF1BAD">
              <w:t xml:space="preserve">ę pozyskania </w:t>
            </w:r>
            <w:r w:rsidR="000B0767">
              <w:t>danych</w:t>
            </w:r>
          </w:p>
        </w:tc>
      </w:tr>
      <w:tr w:rsidR="0051408F" w:rsidTr="0051408F">
        <w:trPr>
          <w:tblHeader/>
          <w:jc w:val="center"/>
        </w:trPr>
        <w:tc>
          <w:tcPr>
            <w:tcW w:w="601" w:type="pct"/>
            <w:vAlign w:val="center"/>
          </w:tcPr>
          <w:p w:rsidR="0051408F" w:rsidRDefault="0051408F" w:rsidP="00F61EEC">
            <w:pPr>
              <w:jc w:val="center"/>
            </w:pPr>
            <w:r>
              <w:t>zrddan</w:t>
            </w:r>
          </w:p>
        </w:tc>
        <w:tc>
          <w:tcPr>
            <w:tcW w:w="472" w:type="pct"/>
            <w:vAlign w:val="center"/>
          </w:tcPr>
          <w:p w:rsidR="0051408F" w:rsidRDefault="0051408F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51408F" w:rsidRDefault="0051408F" w:rsidP="00F61EEC">
            <w:pPr>
              <w:jc w:val="center"/>
            </w:pPr>
            <w:r>
              <w:t>Nie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:rsidR="0051408F" w:rsidRDefault="0051408F" w:rsidP="00F61EEC">
            <w:pPr>
              <w:jc w:val="center"/>
            </w:pP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51408F" w:rsidRDefault="0051408F" w:rsidP="00F61EEC">
            <w:pPr>
              <w:jc w:val="center"/>
            </w:pP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51408F" w:rsidRDefault="0051408F" w:rsidP="00F61EEC">
            <w:pPr>
              <w:jc w:val="center"/>
            </w:pPr>
          </w:p>
        </w:tc>
        <w:tc>
          <w:tcPr>
            <w:tcW w:w="601" w:type="pct"/>
            <w:shd w:val="clear" w:color="auto" w:fill="FFFFFF" w:themeFill="background1"/>
            <w:vAlign w:val="center"/>
          </w:tcPr>
          <w:p w:rsidR="0051408F" w:rsidRDefault="00247389" w:rsidP="00F61EEC">
            <w:pPr>
              <w:jc w:val="center"/>
            </w:pPr>
            <w:r>
              <w:t>254</w:t>
            </w:r>
          </w:p>
        </w:tc>
        <w:tc>
          <w:tcPr>
            <w:tcW w:w="0" w:type="auto"/>
            <w:vAlign w:val="center"/>
          </w:tcPr>
          <w:p w:rsidR="0051408F" w:rsidRPr="0051408F" w:rsidRDefault="0051408F" w:rsidP="00B0345C">
            <w:r>
              <w:rPr>
                <w:b/>
              </w:rPr>
              <w:t>Źródło danych</w:t>
            </w:r>
            <w:r>
              <w:t xml:space="preserve"> wskazujące sposób pozyskania danych (bezpośrednie pomiary terenowe, materiały publikowane, materiały niepublikowane itp.). Pole ma charakter „wolnego tekstu”</w:t>
            </w:r>
          </w:p>
        </w:tc>
      </w:tr>
      <w:tr w:rsidR="00277DA5" w:rsidTr="0051408F">
        <w:trPr>
          <w:tblHeader/>
          <w:jc w:val="center"/>
        </w:trPr>
        <w:tc>
          <w:tcPr>
            <w:tcW w:w="601" w:type="pct"/>
            <w:vAlign w:val="center"/>
          </w:tcPr>
          <w:p w:rsidR="00277DA5" w:rsidRDefault="00277DA5" w:rsidP="00F61EEC">
            <w:pPr>
              <w:jc w:val="center"/>
            </w:pPr>
            <w:r>
              <w:t>guid2</w:t>
            </w:r>
          </w:p>
        </w:tc>
        <w:tc>
          <w:tcPr>
            <w:tcW w:w="472" w:type="pct"/>
            <w:vAlign w:val="center"/>
          </w:tcPr>
          <w:p w:rsidR="00277DA5" w:rsidRDefault="006E21D2" w:rsidP="00F61EEC">
            <w:pPr>
              <w:jc w:val="center"/>
            </w:pPr>
            <w:r>
              <w:t>Text</w:t>
            </w:r>
          </w:p>
        </w:tc>
        <w:tc>
          <w:tcPr>
            <w:tcW w:w="429" w:type="pct"/>
            <w:vAlign w:val="center"/>
          </w:tcPr>
          <w:p w:rsidR="00277DA5" w:rsidRDefault="006E21D2" w:rsidP="00F61EEC">
            <w:pPr>
              <w:jc w:val="center"/>
            </w:pPr>
            <w:r>
              <w:t>Nie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:rsidR="00277DA5" w:rsidRDefault="00277DA5" w:rsidP="00F61EEC">
            <w:pPr>
              <w:jc w:val="center"/>
            </w:pPr>
          </w:p>
        </w:tc>
        <w:tc>
          <w:tcPr>
            <w:tcW w:w="573" w:type="pct"/>
            <w:shd w:val="clear" w:color="auto" w:fill="D9D9D9" w:themeFill="background1" w:themeFillShade="D9"/>
            <w:vAlign w:val="center"/>
          </w:tcPr>
          <w:p w:rsidR="00277DA5" w:rsidRDefault="00277DA5" w:rsidP="00F61EEC">
            <w:pPr>
              <w:jc w:val="center"/>
            </w:pP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277DA5" w:rsidRDefault="00277DA5" w:rsidP="00F61EEC">
            <w:pPr>
              <w:jc w:val="center"/>
            </w:pPr>
          </w:p>
        </w:tc>
        <w:tc>
          <w:tcPr>
            <w:tcW w:w="601" w:type="pct"/>
            <w:shd w:val="clear" w:color="auto" w:fill="FFFFFF" w:themeFill="background1"/>
            <w:vAlign w:val="center"/>
          </w:tcPr>
          <w:p w:rsidR="00277DA5" w:rsidRDefault="006E21D2" w:rsidP="00F61EEC">
            <w:pPr>
              <w:jc w:val="center"/>
            </w:pPr>
            <w:r>
              <w:t>38</w:t>
            </w:r>
          </w:p>
        </w:tc>
        <w:tc>
          <w:tcPr>
            <w:tcW w:w="0" w:type="auto"/>
            <w:vAlign w:val="center"/>
          </w:tcPr>
          <w:p w:rsidR="00277DA5" w:rsidRDefault="006E21D2" w:rsidP="00B0345C">
            <w:pPr>
              <w:rPr>
                <w:b/>
              </w:rPr>
            </w:pPr>
            <w:r>
              <w:rPr>
                <w:b/>
              </w:rPr>
              <w:t>Guid drugiego rzędu</w:t>
            </w:r>
          </w:p>
          <w:p w:rsidR="00BE7B40" w:rsidRPr="006E21D2" w:rsidRDefault="00232C3B" w:rsidP="004F61E0">
            <w:r>
              <w:t>umożliwia stworzenie relacji tabeli „xxxobse”</w:t>
            </w:r>
            <w:r w:rsidR="00595250">
              <w:br/>
            </w:r>
            <w:r>
              <w:t>z tabelami</w:t>
            </w:r>
            <w:r w:rsidR="00BE7B40">
              <w:t xml:space="preserve">  „xxxwska”, „xxxzagr”</w:t>
            </w:r>
          </w:p>
        </w:tc>
      </w:tr>
    </w:tbl>
    <w:p w:rsidR="00364B9F" w:rsidRDefault="00364B9F" w:rsidP="002F413E">
      <w:pPr>
        <w:ind w:left="360" w:firstLine="348"/>
        <w:jc w:val="both"/>
      </w:pPr>
    </w:p>
    <w:p w:rsidR="00E202CE" w:rsidRDefault="00787F93" w:rsidP="00DB4CD9">
      <w:pPr>
        <w:ind w:left="360" w:firstLine="348"/>
        <w:jc w:val="both"/>
      </w:pPr>
      <w:r>
        <w:t xml:space="preserve">Informacje </w:t>
      </w:r>
      <w:r w:rsidR="004D2458">
        <w:t>dotyczące jakości obserwowanego siedliska/gatunku</w:t>
      </w:r>
      <w:r>
        <w:t xml:space="preserve"> ze względów merytorycznych nie będą gromadzone</w:t>
      </w:r>
      <w:r w:rsidR="001423EC">
        <w:t xml:space="preserve"> w </w:t>
      </w:r>
      <w:r>
        <w:t>przypadku</w:t>
      </w:r>
      <w:r w:rsidR="001423EC">
        <w:t xml:space="preserve"> tabel </w:t>
      </w:r>
      <w:r>
        <w:t>owadsie</w:t>
      </w:r>
      <w:r w:rsidR="00F945D7">
        <w:t>d</w:t>
      </w:r>
      <w:r>
        <w:t>obse</w:t>
      </w:r>
      <w:r w:rsidR="006613A4">
        <w:t>, minorybysie</w:t>
      </w:r>
      <w:r w:rsidR="00F945D7">
        <w:t>d</w:t>
      </w:r>
      <w:r w:rsidR="006613A4">
        <w:t>obse, plazsie</w:t>
      </w:r>
      <w:r w:rsidR="00F945D7">
        <w:t>d</w:t>
      </w:r>
      <w:r w:rsidR="006613A4">
        <w:t xml:space="preserve">obse, </w:t>
      </w:r>
      <w:r w:rsidR="00245232">
        <w:t>gadysie</w:t>
      </w:r>
      <w:r w:rsidR="00F945D7">
        <w:t>d</w:t>
      </w:r>
      <w:r w:rsidR="00245232">
        <w:t>obse,</w:t>
      </w:r>
      <w:r w:rsidR="001200B5">
        <w:t xml:space="preserve"> ptakobse,</w:t>
      </w:r>
      <w:r w:rsidR="00245232">
        <w:t xml:space="preserve"> ptaksie</w:t>
      </w:r>
      <w:r w:rsidR="00F945D7">
        <w:t>d</w:t>
      </w:r>
      <w:r w:rsidR="00245232">
        <w:t>obse, ssaksie</w:t>
      </w:r>
      <w:r w:rsidR="00F945D7">
        <w:t>d</w:t>
      </w:r>
      <w:r w:rsidR="00245232">
        <w:t>obse</w:t>
      </w:r>
      <w:r w:rsidR="00B2362C">
        <w:t>. W</w:t>
      </w:r>
      <w:r w:rsidR="00CD07BC">
        <w:t xml:space="preserve"> tabelach</w:t>
      </w:r>
      <w:r w:rsidR="00B2362C">
        <w:t xml:space="preserve"> tych</w:t>
      </w:r>
      <w:r w:rsidR="000B0767">
        <w:t xml:space="preserve"> dodano więc jedynie </w:t>
      </w:r>
      <w:r w:rsidR="00AF5AAA">
        <w:t>pola</w:t>
      </w:r>
      <w:r w:rsidR="00CD07BC">
        <w:t xml:space="preserve"> </w:t>
      </w:r>
      <w:r w:rsidR="00AF5AAA">
        <w:t>„</w:t>
      </w:r>
      <w:r w:rsidR="00CD07BC">
        <w:t>zrdopsgrn</w:t>
      </w:r>
      <w:r w:rsidR="00AF5AAA">
        <w:t>”</w:t>
      </w:r>
      <w:r w:rsidR="000B0767">
        <w:t xml:space="preserve"> i </w:t>
      </w:r>
      <w:r w:rsidR="00AF5AAA">
        <w:t>„</w:t>
      </w:r>
      <w:r w:rsidR="000B0767">
        <w:t>zrddan</w:t>
      </w:r>
      <w:r w:rsidR="00AF5AAA">
        <w:t>”</w:t>
      </w:r>
      <w:r w:rsidR="007F1BE8">
        <w:t>.</w:t>
      </w:r>
      <w:r w:rsidR="00DB4CD9">
        <w:t xml:space="preserve"> </w:t>
      </w:r>
      <w:r w:rsidR="00440F31">
        <w:t xml:space="preserve">Do domeny </w:t>
      </w:r>
      <w:r w:rsidR="00AF5AAA">
        <w:t>„</w:t>
      </w:r>
      <w:r w:rsidR="00440F31">
        <w:t>zrdopsgrn</w:t>
      </w:r>
      <w:r w:rsidR="00AF5AAA">
        <w:t>”</w:t>
      </w:r>
      <w:r w:rsidR="00440F31">
        <w:t xml:space="preserve"> dodano kolejną pozycję: „Kod 8 - </w:t>
      </w:r>
      <w:r w:rsidR="00440F31" w:rsidRPr="00440F31">
        <w:t>odbiornik GPS-NAVSTAR klasy turystycznej</w:t>
      </w:r>
      <w:r w:rsidR="00440F31">
        <w:t xml:space="preserve">” </w:t>
      </w:r>
      <w:r w:rsidR="00245BB3">
        <w:t xml:space="preserve">(patrz </w:t>
      </w:r>
      <w:r w:rsidR="003265E1">
        <w:fldChar w:fldCharType="begin"/>
      </w:r>
      <w:r w:rsidR="00245BB3">
        <w:instrText xml:space="preserve"> REF _Ref285394908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9</w:t>
      </w:r>
      <w:r w:rsidR="003265E1">
        <w:fldChar w:fldCharType="end"/>
      </w:r>
      <w:r w:rsidR="00245BB3">
        <w:t xml:space="preserve">) </w:t>
      </w:r>
      <w:r w:rsidR="00440F31">
        <w:t xml:space="preserve">dla </w:t>
      </w:r>
      <w:r w:rsidR="00AF5AAA">
        <w:t xml:space="preserve">możliwości </w:t>
      </w:r>
      <w:r w:rsidR="00440F31">
        <w:t>opisania dokładności danych terenowych pochodzących z urządzenia tego typu.</w:t>
      </w:r>
      <w:r w:rsidR="00DB4CD9">
        <w:t xml:space="preserve"> </w:t>
      </w:r>
      <w:r w:rsidR="00B10260">
        <w:t>Stworzono</w:t>
      </w:r>
      <w:r w:rsidR="00AF5AAA">
        <w:t xml:space="preserve"> również</w:t>
      </w:r>
      <w:r w:rsidR="00B10260">
        <w:t xml:space="preserve"> tabele „</w:t>
      </w:r>
      <w:r w:rsidR="0082395C">
        <w:t>siedn2kobse</w:t>
      </w:r>
      <w:r w:rsidR="00B10260">
        <w:t>”</w:t>
      </w:r>
      <w:r w:rsidR="00DB4CD9">
        <w:t xml:space="preserve"> </w:t>
      </w:r>
      <w:r w:rsidR="0082395C">
        <w:t xml:space="preserve">i „zbioroslobse” </w:t>
      </w:r>
      <w:r w:rsidR="00DB4CD9">
        <w:t>do</w:t>
      </w:r>
      <w:r w:rsidR="0082395C">
        <w:t xml:space="preserve"> odpowiednich warstw</w:t>
      </w:r>
      <w:r w:rsidR="00DB4CD9">
        <w:t xml:space="preserve"> w celu umożliwienia przechowywania daty obserwacji</w:t>
      </w:r>
      <w:r w:rsidR="0082395C">
        <w:t xml:space="preserve"> dla tych klas</w:t>
      </w:r>
      <w:r w:rsidR="00DB4CD9">
        <w:t xml:space="preserve"> (brak takiej możliwości w oryginalnym SDGIS).</w:t>
      </w:r>
    </w:p>
    <w:p w:rsidR="00465247" w:rsidRDefault="00C23479" w:rsidP="00123CA6">
      <w:pPr>
        <w:ind w:left="360" w:firstLine="348"/>
        <w:jc w:val="both"/>
      </w:pPr>
      <w:r>
        <w:t xml:space="preserve">Potrzeba przechowywania </w:t>
      </w:r>
      <w:r w:rsidR="00F717F1">
        <w:t>wartości</w:t>
      </w:r>
      <w:r>
        <w:t xml:space="preserve"> wskaźników, które składają się na ocenę </w:t>
      </w:r>
      <w:r w:rsidR="00F717F1">
        <w:t xml:space="preserve">3 </w:t>
      </w:r>
      <w:r>
        <w:t xml:space="preserve">parametrów </w:t>
      </w:r>
      <w:r w:rsidR="00F717F1">
        <w:t>metodyki GIOŚ/IOP (</w:t>
      </w:r>
      <w:r w:rsidR="00E903EF">
        <w:t>stan populacji/powierzchnia</w:t>
      </w:r>
      <w:r w:rsidR="00F717F1">
        <w:t>, stan siedliska</w:t>
      </w:r>
      <w:r w:rsidR="00123CA6" w:rsidRPr="00123CA6">
        <w:t xml:space="preserve"> </w:t>
      </w:r>
      <w:r w:rsidR="00123CA6">
        <w:t>siedliska/specyficzna struktura i funkcje dla siedlisk</w:t>
      </w:r>
      <w:r w:rsidR="00F717F1">
        <w:t>, perspektywy ochrony</w:t>
      </w:r>
      <w:r w:rsidR="00123CA6">
        <w:t>/</w:t>
      </w:r>
      <w:r w:rsidR="00123CA6" w:rsidRPr="00123CA6">
        <w:t>perspektywy zachowania</w:t>
      </w:r>
      <w:r w:rsidR="00F717F1">
        <w:t>)</w:t>
      </w:r>
      <w:r w:rsidR="00302A00">
        <w:t>,</w:t>
      </w:r>
      <w:r w:rsidR="00AC7960">
        <w:t xml:space="preserve"> a ostatecznie</w:t>
      </w:r>
      <w:r w:rsidR="00302A00">
        <w:t xml:space="preserve"> na ocenę ogólną</w:t>
      </w:r>
      <w:r w:rsidR="00AC7960">
        <w:t xml:space="preserve"> stanu ochrony</w:t>
      </w:r>
      <w:r w:rsidR="00312DC0">
        <w:t xml:space="preserve"> wymusza stworzenie dodatkowych</w:t>
      </w:r>
      <w:r w:rsidR="00AD043E">
        <w:t xml:space="preserve"> tabel</w:t>
      </w:r>
      <w:r w:rsidR="00F717F1">
        <w:t xml:space="preserve"> w </w:t>
      </w:r>
      <w:r w:rsidR="00312DC0">
        <w:t>SDGIS, które</w:t>
      </w:r>
      <w:r w:rsidR="00F717F1">
        <w:t xml:space="preserve"> będ</w:t>
      </w:r>
      <w:r w:rsidR="00312DC0">
        <w:t>ą umożliwiały</w:t>
      </w:r>
      <w:r w:rsidR="00F717F1">
        <w:t xml:space="preserve"> </w:t>
      </w:r>
      <w:r w:rsidR="00AC7960">
        <w:t>gromadzenie</w:t>
      </w:r>
      <w:r w:rsidR="00F717F1">
        <w:t xml:space="preserve"> tych danych w stosunk</w:t>
      </w:r>
      <w:r w:rsidR="00AC7960">
        <w:t>u do każde</w:t>
      </w:r>
      <w:r w:rsidR="003948F4">
        <w:t>j obserwacji</w:t>
      </w:r>
      <w:r w:rsidR="00AC7960">
        <w:t xml:space="preserve"> płatu</w:t>
      </w:r>
      <w:r w:rsidR="00F717F1">
        <w:t xml:space="preserve"> siedliska lub stanowiska gatunku.</w:t>
      </w:r>
      <w:r w:rsidR="00AC7960">
        <w:t xml:space="preserve"> </w:t>
      </w:r>
      <w:r w:rsidR="00465247">
        <w:t>Ich struktura jest następująca:</w:t>
      </w:r>
    </w:p>
    <w:p w:rsidR="00FB11C2" w:rsidRDefault="00FB11C2">
      <w:r>
        <w:br w:type="page"/>
      </w:r>
    </w:p>
    <w:p w:rsidR="00465247" w:rsidRDefault="00465247" w:rsidP="00FB11C2">
      <w:pPr>
        <w:jc w:val="both"/>
      </w:pPr>
    </w:p>
    <w:p w:rsidR="007B06BD" w:rsidRDefault="007B06BD" w:rsidP="007B06BD">
      <w:pPr>
        <w:pStyle w:val="Legenda"/>
        <w:keepNext/>
        <w:jc w:val="center"/>
      </w:pPr>
      <w:bookmarkStart w:id="10" w:name="_Ref285300361"/>
      <w:r>
        <w:t xml:space="preserve">Tabela </w:t>
      </w:r>
      <w:fldSimple w:instr=" SEQ Tabela \* ARABIC ">
        <w:r w:rsidR="00D81C16">
          <w:rPr>
            <w:noProof/>
          </w:rPr>
          <w:t>4</w:t>
        </w:r>
      </w:fldSimple>
      <w:bookmarkEnd w:id="10"/>
      <w:r>
        <w:t xml:space="preserve">: </w:t>
      </w:r>
      <w:r w:rsidR="008312E5">
        <w:t>Struktura nowych tabel w SDGIS przechowujących</w:t>
      </w:r>
      <w:r>
        <w:t xml:space="preserve"> </w:t>
      </w:r>
      <w:r w:rsidR="008312E5">
        <w:t>wartości wskaźników</w:t>
      </w:r>
      <w:r>
        <w:t xml:space="preserve"> wg PMŚ</w:t>
      </w:r>
    </w:p>
    <w:tbl>
      <w:tblPr>
        <w:tblStyle w:val="Tabela-Siatka"/>
        <w:tblW w:w="4806" w:type="pct"/>
        <w:jc w:val="center"/>
        <w:tblInd w:w="360" w:type="dxa"/>
        <w:tblLook w:val="04A0"/>
      </w:tblPr>
      <w:tblGrid>
        <w:gridCol w:w="1022"/>
        <w:gridCol w:w="877"/>
        <w:gridCol w:w="797"/>
        <w:gridCol w:w="1084"/>
        <w:gridCol w:w="971"/>
        <w:gridCol w:w="697"/>
        <w:gridCol w:w="977"/>
        <w:gridCol w:w="2503"/>
      </w:tblGrid>
      <w:tr w:rsidR="008A3EE2" w:rsidRPr="00F31E26" w:rsidTr="001C2680">
        <w:trPr>
          <w:jc w:val="center"/>
        </w:trPr>
        <w:tc>
          <w:tcPr>
            <w:tcW w:w="572" w:type="pct"/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Nazwa pola</w:t>
            </w:r>
          </w:p>
        </w:tc>
        <w:tc>
          <w:tcPr>
            <w:tcW w:w="491" w:type="pct"/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Typ danych</w:t>
            </w:r>
          </w:p>
        </w:tc>
        <w:tc>
          <w:tcPr>
            <w:tcW w:w="446" w:type="pct"/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Dozw. PUSTE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Domena/ Format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Precyzja</w:t>
            </w: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Skala</w:t>
            </w: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465247" w:rsidRPr="00F31E26" w:rsidRDefault="00465247" w:rsidP="00F31E26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Długość</w:t>
            </w:r>
          </w:p>
        </w:tc>
        <w:tc>
          <w:tcPr>
            <w:tcW w:w="1402" w:type="pct"/>
            <w:shd w:val="clear" w:color="auto" w:fill="365F91" w:themeFill="accent1" w:themeFillShade="BF"/>
            <w:vAlign w:val="center"/>
          </w:tcPr>
          <w:p w:rsidR="00465247" w:rsidRPr="00F31E26" w:rsidRDefault="00465247" w:rsidP="00BA01B0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Opis</w:t>
            </w:r>
          </w:p>
        </w:tc>
      </w:tr>
      <w:tr w:rsidR="008A3EE2" w:rsidTr="001C2680">
        <w:trPr>
          <w:jc w:val="center"/>
        </w:trPr>
        <w:tc>
          <w:tcPr>
            <w:tcW w:w="572" w:type="pct"/>
            <w:vAlign w:val="center"/>
          </w:tcPr>
          <w:p w:rsidR="00465247" w:rsidRDefault="00533724" w:rsidP="00F31E26">
            <w:pPr>
              <w:jc w:val="center"/>
            </w:pPr>
            <w:r>
              <w:t>g</w:t>
            </w:r>
            <w:r w:rsidR="00465247">
              <w:t>uid</w:t>
            </w:r>
            <w:r>
              <w:t>2</w:t>
            </w:r>
          </w:p>
        </w:tc>
        <w:tc>
          <w:tcPr>
            <w:tcW w:w="491" w:type="pct"/>
            <w:vAlign w:val="center"/>
          </w:tcPr>
          <w:p w:rsidR="00465247" w:rsidRDefault="00533724" w:rsidP="00F31E26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465247" w:rsidRDefault="003D352D" w:rsidP="00F31E26">
            <w:pPr>
              <w:jc w:val="center"/>
            </w:pPr>
            <w:r>
              <w:t>Nie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465247" w:rsidRDefault="00BD1222" w:rsidP="00F31E26">
            <w:pPr>
              <w:jc w:val="center"/>
            </w:pPr>
            <w:r>
              <w:t>38</w:t>
            </w:r>
          </w:p>
        </w:tc>
        <w:tc>
          <w:tcPr>
            <w:tcW w:w="1402" w:type="pct"/>
            <w:vAlign w:val="center"/>
          </w:tcPr>
          <w:p w:rsidR="00465247" w:rsidRPr="003D352D" w:rsidRDefault="003D352D" w:rsidP="00533724">
            <w:r>
              <w:t xml:space="preserve">Identyfikator unikalny globalnie </w:t>
            </w:r>
            <w:r>
              <w:rPr>
                <w:b/>
              </w:rPr>
              <w:t>GUID</w:t>
            </w:r>
            <w:r w:rsidR="00F12993">
              <w:t xml:space="preserve"> </w:t>
            </w:r>
            <w:r w:rsidR="008A3EE2">
              <w:t xml:space="preserve">(np. {530F3B5C-0156-49F4-B536-89AC1BE75C8B}) </w:t>
            </w:r>
            <w:r w:rsidR="00C071FA">
              <w:t>wskaźnika. I</w:t>
            </w:r>
            <w:r w:rsidR="00F12993">
              <w:t>dentyfikator</w:t>
            </w:r>
            <w:r w:rsidR="00721DAA">
              <w:t xml:space="preserve"> każdego wskaźnika </w:t>
            </w:r>
            <w:r w:rsidR="00514DDE">
              <w:t xml:space="preserve">musi mieć jednakową wartość co identyfikator </w:t>
            </w:r>
            <w:r w:rsidR="00533724" w:rsidRPr="00533724">
              <w:rPr>
                <w:u w:val="single"/>
              </w:rPr>
              <w:t>obserwacji</w:t>
            </w:r>
            <w:r w:rsidR="00514DDE" w:rsidRPr="002F7357">
              <w:t xml:space="preserve"> </w:t>
            </w:r>
            <w:r w:rsidR="00533724" w:rsidRPr="000471A5">
              <w:t xml:space="preserve">(guid2 z „xxxobse”) </w:t>
            </w:r>
            <w:r w:rsidR="00514DDE">
              <w:t>gatunku/siedliska, do którego się odnosi</w:t>
            </w:r>
          </w:p>
        </w:tc>
      </w:tr>
      <w:tr w:rsidR="008A3EE2" w:rsidTr="001C2680">
        <w:trPr>
          <w:jc w:val="center"/>
        </w:trPr>
        <w:tc>
          <w:tcPr>
            <w:tcW w:w="572" w:type="pct"/>
            <w:vAlign w:val="center"/>
          </w:tcPr>
          <w:p w:rsidR="00465247" w:rsidRDefault="00F70ABE" w:rsidP="00F31E26">
            <w:pPr>
              <w:jc w:val="center"/>
            </w:pPr>
            <w:r>
              <w:t>wsk</w:t>
            </w:r>
          </w:p>
        </w:tc>
        <w:tc>
          <w:tcPr>
            <w:tcW w:w="491" w:type="pct"/>
            <w:vAlign w:val="center"/>
          </w:tcPr>
          <w:p w:rsidR="00465247" w:rsidRDefault="00465247" w:rsidP="00F31E26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465247" w:rsidRDefault="00465247" w:rsidP="00F31E26">
            <w:pPr>
              <w:jc w:val="center"/>
            </w:pPr>
            <w:r>
              <w:t>Tak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465247" w:rsidRDefault="008671A0" w:rsidP="00F31E26">
            <w:pPr>
              <w:jc w:val="center"/>
            </w:pPr>
            <w:r>
              <w:t>wsk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547" w:type="pct"/>
            <w:vAlign w:val="center"/>
          </w:tcPr>
          <w:p w:rsidR="00465247" w:rsidRDefault="00A56D7D" w:rsidP="00F31E26">
            <w:pPr>
              <w:jc w:val="center"/>
            </w:pPr>
            <w:r>
              <w:t>4</w:t>
            </w:r>
          </w:p>
        </w:tc>
        <w:tc>
          <w:tcPr>
            <w:tcW w:w="1402" w:type="pct"/>
            <w:vAlign w:val="center"/>
          </w:tcPr>
          <w:p w:rsidR="00465247" w:rsidRPr="008671A0" w:rsidRDefault="008671A0" w:rsidP="00F31E26">
            <w:r>
              <w:rPr>
                <w:b/>
              </w:rPr>
              <w:t xml:space="preserve">Wskaźnik </w:t>
            </w:r>
            <w:r>
              <w:t>zgodnie z metodyką GIOŚ/IOP</w:t>
            </w:r>
          </w:p>
        </w:tc>
      </w:tr>
      <w:tr w:rsidR="008A3EE2" w:rsidTr="001C2680">
        <w:trPr>
          <w:jc w:val="center"/>
        </w:trPr>
        <w:tc>
          <w:tcPr>
            <w:tcW w:w="572" w:type="pct"/>
            <w:vAlign w:val="center"/>
          </w:tcPr>
          <w:p w:rsidR="00465247" w:rsidRDefault="00F70ABE" w:rsidP="00F31E26">
            <w:pPr>
              <w:jc w:val="center"/>
            </w:pPr>
            <w:r>
              <w:t>warwsk</w:t>
            </w:r>
          </w:p>
        </w:tc>
        <w:tc>
          <w:tcPr>
            <w:tcW w:w="491" w:type="pct"/>
            <w:vAlign w:val="center"/>
          </w:tcPr>
          <w:p w:rsidR="00465247" w:rsidRDefault="00465247" w:rsidP="00F31E26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465247" w:rsidRDefault="00465247" w:rsidP="00F31E26">
            <w:pPr>
              <w:jc w:val="center"/>
            </w:pPr>
            <w:r>
              <w:t>Tak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465247" w:rsidRDefault="00465247" w:rsidP="00F31E26">
            <w:pPr>
              <w:jc w:val="center"/>
            </w:pPr>
          </w:p>
        </w:tc>
        <w:tc>
          <w:tcPr>
            <w:tcW w:w="547" w:type="pct"/>
            <w:vAlign w:val="center"/>
          </w:tcPr>
          <w:p w:rsidR="00465247" w:rsidRDefault="00A56D7D" w:rsidP="00F31E26">
            <w:pPr>
              <w:jc w:val="center"/>
            </w:pPr>
            <w:r>
              <w:t>2</w:t>
            </w:r>
          </w:p>
        </w:tc>
        <w:tc>
          <w:tcPr>
            <w:tcW w:w="1402" w:type="pct"/>
            <w:vAlign w:val="center"/>
          </w:tcPr>
          <w:p w:rsidR="00465247" w:rsidRPr="008671A0" w:rsidRDefault="008671A0" w:rsidP="00F31E26">
            <w:r>
              <w:rPr>
                <w:b/>
              </w:rPr>
              <w:t>Wartość wskaźnika zgodnie</w:t>
            </w:r>
            <w:r>
              <w:t xml:space="preserve"> z metodyką GIOŚ/IOP (wpisywać wyłącznie wielkimi literami: FV, U1, U2</w:t>
            </w:r>
            <w:r w:rsidR="00CC7C61">
              <w:t>, XX</w:t>
            </w:r>
            <w:r>
              <w:t>)</w:t>
            </w:r>
          </w:p>
        </w:tc>
      </w:tr>
    </w:tbl>
    <w:p w:rsidR="004355F2" w:rsidRDefault="004355F2" w:rsidP="00C23479">
      <w:pPr>
        <w:ind w:left="360" w:firstLine="348"/>
        <w:jc w:val="both"/>
      </w:pPr>
    </w:p>
    <w:p w:rsidR="00C23479" w:rsidRDefault="00D833D2" w:rsidP="00B27749">
      <w:pPr>
        <w:ind w:left="360" w:firstLine="348"/>
        <w:jc w:val="both"/>
      </w:pPr>
      <w:r>
        <w:t>Do zestawów</w:t>
      </w:r>
      <w:r w:rsidR="0020556C">
        <w:t xml:space="preserve"> danych</w:t>
      </w:r>
      <w:r w:rsidR="00D82F45">
        <w:t xml:space="preserve"> SDGIS</w:t>
      </w:r>
      <w:r w:rsidR="0020556C">
        <w:t xml:space="preserve"> p</w:t>
      </w:r>
      <w:r w:rsidR="008312E5">
        <w:t>rzewidzianych do zbierania informacji</w:t>
      </w:r>
      <w:r w:rsidR="0020556C">
        <w:t xml:space="preserve"> przyrodniczych</w:t>
      </w:r>
      <w:r w:rsidR="00D82F45">
        <w:t xml:space="preserve"> (gady, płazy, ptaki, ssaki itd.)</w:t>
      </w:r>
      <w:r w:rsidR="0020556C">
        <w:t xml:space="preserve"> </w:t>
      </w:r>
      <w:r>
        <w:t>dodano odpowiednie</w:t>
      </w:r>
      <w:r w:rsidR="0020556C">
        <w:t xml:space="preserve"> tabele umożliwiające gromadzenie </w:t>
      </w:r>
      <w:r w:rsidR="008312E5">
        <w:t>wartości wskaźników</w:t>
      </w:r>
      <w:r w:rsidR="0020556C">
        <w:t xml:space="preserve"> PMŚ. Struktura nazwy tabel to „</w:t>
      </w:r>
      <w:r w:rsidR="008A3642">
        <w:t>xxxxwska</w:t>
      </w:r>
      <w:r w:rsidR="0020556C">
        <w:t>”</w:t>
      </w:r>
      <w:r w:rsidR="008A3642">
        <w:t xml:space="preserve"> np. dla gadów będzie to „gadywska”.</w:t>
      </w:r>
      <w:r w:rsidR="00CC213F">
        <w:t xml:space="preserve"> Poszcz</w:t>
      </w:r>
      <w:r w:rsidR="008E7778">
        <w:t>ególne wskaźniki przewidziane w </w:t>
      </w:r>
      <w:r w:rsidR="00CC213F">
        <w:t xml:space="preserve">PMŚ zostały </w:t>
      </w:r>
      <w:r w:rsidR="008312E5">
        <w:t>za</w:t>
      </w:r>
      <w:r w:rsidR="00CC213F">
        <w:t>słownikowane w dodatkowo utworzonej domenie „wsk”</w:t>
      </w:r>
      <w:r w:rsidR="00B27749">
        <w:t xml:space="preserve"> (</w:t>
      </w:r>
      <w:r w:rsidR="003265E1">
        <w:fldChar w:fldCharType="begin"/>
      </w:r>
      <w:r w:rsidR="00B27749">
        <w:instrText xml:space="preserve"> REF _Ref285299163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5</w:t>
      </w:r>
      <w:r w:rsidR="003265E1">
        <w:fldChar w:fldCharType="end"/>
      </w:r>
      <w:r w:rsidR="00B27749">
        <w:t>). Indeks literowy na początku kodu oznacza grupę dla</w:t>
      </w:r>
      <w:r w:rsidR="00D82F45">
        <w:t xml:space="preserve"> której opracowano poszczególne </w:t>
      </w:r>
      <w:r w:rsidR="00B27749">
        <w:t>wskaźniki (s – siedliska, r – rośliny, z – zwierzęta):</w:t>
      </w:r>
    </w:p>
    <w:p w:rsidR="006B1267" w:rsidRDefault="006B1267" w:rsidP="00C23479">
      <w:pPr>
        <w:ind w:left="360" w:firstLine="348"/>
        <w:jc w:val="both"/>
      </w:pPr>
    </w:p>
    <w:p w:rsidR="006B1267" w:rsidRDefault="006B1267" w:rsidP="006B1267">
      <w:pPr>
        <w:pStyle w:val="Legenda"/>
        <w:keepNext/>
        <w:jc w:val="center"/>
      </w:pPr>
      <w:bookmarkStart w:id="11" w:name="_Ref285299163"/>
      <w:bookmarkStart w:id="12" w:name="_Ref291137758"/>
      <w:r>
        <w:t xml:space="preserve">Tabela </w:t>
      </w:r>
      <w:fldSimple w:instr=" SEQ Tabela \* ARABIC ">
        <w:r w:rsidR="00D81C16">
          <w:rPr>
            <w:noProof/>
          </w:rPr>
          <w:t>5</w:t>
        </w:r>
      </w:fldSimple>
      <w:bookmarkEnd w:id="11"/>
      <w:r>
        <w:t>: Nowa domena w SDGIS słownikująca wskaźniki wg PMŚ</w:t>
      </w:r>
      <w:r w:rsidR="001B600D">
        <w:t xml:space="preserve"> – stan na 4 kwietnia 2011</w:t>
      </w:r>
      <w:bookmarkEnd w:id="12"/>
    </w:p>
    <w:tbl>
      <w:tblPr>
        <w:tblW w:w="0" w:type="auto"/>
        <w:jc w:val="center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1659"/>
        <w:gridCol w:w="2081"/>
        <w:gridCol w:w="3042"/>
      </w:tblGrid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C00000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</w:pPr>
            <w:r w:rsidRPr="00E51562"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  <w:t>ID</w:t>
            </w:r>
          </w:p>
        </w:tc>
        <w:tc>
          <w:tcPr>
            <w:tcW w:w="1134" w:type="dxa"/>
            <w:shd w:val="clear" w:color="auto" w:fill="C00000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</w:pPr>
            <w:r w:rsidRPr="00E51562"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  <w:t>Nazwa łacińska</w:t>
            </w:r>
          </w:p>
        </w:tc>
        <w:tc>
          <w:tcPr>
            <w:tcW w:w="1134" w:type="dxa"/>
            <w:shd w:val="clear" w:color="auto" w:fill="C00000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</w:pPr>
            <w:r w:rsidRPr="00E51562"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  <w:t>Nazwa polska</w:t>
            </w:r>
          </w:p>
        </w:tc>
        <w:tc>
          <w:tcPr>
            <w:tcW w:w="1134" w:type="dxa"/>
            <w:shd w:val="clear" w:color="auto" w:fill="C00000"/>
            <w:vAlign w:val="center"/>
            <w:hideMark/>
          </w:tcPr>
          <w:p w:rsidR="00036583" w:rsidRPr="00E51562" w:rsidRDefault="002D1679" w:rsidP="00217AC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</w:pPr>
            <w:r w:rsidRPr="00E51562"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  <w:t>Wskaź</w:t>
            </w:r>
            <w:r w:rsidR="00036583" w:rsidRPr="00E51562">
              <w:rPr>
                <w:rFonts w:eastAsia="Times New Roman" w:cs="Arial"/>
                <w:b/>
                <w:bCs/>
                <w:color w:val="FFFFFF" w:themeColor="background1"/>
                <w:lang w:eastAsia="pl-PL"/>
              </w:rPr>
              <w:t>nik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Aconitum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Aconitum firmum ssp. moravicum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tojad morawski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charakterystyczne/towarzyszące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Adenophora lilifolia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dzwonecznik wonny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Agrimonia pilosa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rzepik szczeciniasty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Aldrovanda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aldrowanda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gatunków roślin o pozytywnym oddziaływaniu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Procesy/zmiany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Aldrovanda vesiculosa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aldrowanda pęcherzykowata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Angelica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Warstwa nierozłożonej materii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Angelica palustris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starodub łąkowy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Apium repens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selery błotne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Arnica montana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arnika górska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charakterystyczne/towarzyszące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Artemisia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Liczba osobników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r107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eriantha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skalna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skupisk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Artemisia pontica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bylica pontyjska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Asplenium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zanokcica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Liczba osobników juwienilnych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r131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Średnia długość pięciu najdłuższych liści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Asplenium adulterinum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zanokcica serpentynowa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Średnia liczba liści w kępie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Konkurencyjne gatunki mszaków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sporogonów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zasiedlonych pni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i charakterystyka warstwy mszystej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Buxbaumia viridis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bezlist okrywowy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Caldesia parnassifolia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kaldesia dziewięciornikowata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Campanula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Liczba osobników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karkonoski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Campanula serrata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dzwonek piłkowany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Carlina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dziewięćsił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r179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Carlina onopordifolia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dziewięćsił popłocholistny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drewna martwego w dnie lasu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r199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Cladonia spp. (subgenus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nasadzeń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naziemnych gatunków chrobotków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Stosunek pokrycia porostów i mchów do pokrycia roślin naczyniowych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Cladonia spp. (subgenus Cladina)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chrobotki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Głębokość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odkrytego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polonica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polska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charakterystyczne/towarzyszące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juwienilnych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Cochlearia tatrae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warzucha tatrzańska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Coleanthus subtilis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koleantus delikatny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pędów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zawiązanych owoców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Cypripedium calceolus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obuwik pospolity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Dichelyma capillaceum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żaglik włoskowaty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Negatywne wpływy z otoczenia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Dicranum viride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widłoząb zielony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Powierzchnie darni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 z kłosami zarodnikowymi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alpinum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alpejski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 z kłosami zarodnikowymi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Diphasiastrum issleri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widlicz Isslera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r298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Warstwa nierozłożonej materii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r299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Echium russicum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żmijowiec czerwony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Eleocharis carniolica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ponikło kraińskie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juwienilnych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r324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Produkcja nasion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Erysimum pieninicum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pszonak pieniński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Galanthus nivalis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śnieżyczka przebiśnieg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r348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charakterystyczne/towarzyszące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cracoviense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krakowska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Wielkość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Procesy geomorfologiczne - natężenie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r372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Galium sudeticum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przytulia sudecka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kwiatów lub torebek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roślin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Gentianella bohemica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goryczuszka czeska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r396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r399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Gladiolus paluster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mieczyk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Negatywne wpływy z otoczenia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Powierzchnie darni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Sukcesja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Hamatocaulis vernicosus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sierpowiec błyszczący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Leucobryum glaucum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bielistka blada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Liczba osobników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r422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Ligularia sibirica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języczka syberyjska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Negatywne wpływy z otoczenia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Linaria loeselii (Linaria odora)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lnica wonna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r449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procumbens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lindernia mułowa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juwienilnych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Liparis loeselii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lipiennik Loesela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Barwa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Głębokość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pędów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skupisk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r482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gatunków roślin o pozytywnym oddziaływaniu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 (%)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Przewodnictwo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TDS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TP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Widzialność (m)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Luronium natans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elisma wodna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Lycopodium spp.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widłaki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% udział powierzchni ze sporokarpami w stosunku do łącznej powierzchni brzegowych skupisk lądowych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r499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towarzyszące, nie wypierające gatunku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i łączna powierzchnia (m2) skupisk roślin lądowych (emersyjnych)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liści na 0,25 lub 1 m2 dla roślin podwodnych (submersyjnych, rosnących na głęb. 10-50 cm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liści na 0,25 lub 1 m2 dla roślin podwodnych rosnących na głębokości ponad 50 cm.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liści na 0,25 lub 1 m2 dla roślin wynurzonych (emersyjnych) rosnących na głębokości 0-10 cm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skupisk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sporokarpów na powierzchni 0,25 lub 1 m2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Łączna powierzchnia (m2) skupisk roślin lądowych emersyjnych) i podwodnych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(submersyjnych)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Przewodnictwo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 przez roślinność szuwarową i wodną wypierającą gatunek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Marsilea quadrifolia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marsylia czterolistna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Wielkość skupisk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Negatywne wpływy z otoczenia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Powierzchnie darni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Sukcesja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Meesia longiseta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parzęchlin długoszczecinowy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Procesy geomorfologiczne - natężenie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Rośliny żywicielskie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Pedicularis sudetica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gnidosz sudecki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kwiatów w głąbiku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pasożytów, larw, grzybów itp.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pędu kwiatowego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Primula farinosa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pierwiosnek omączony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i charakterystyka warstwy mszystej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konkurencyjne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kęp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świerka ew. innych ekspansywnych gatunków drzewiastych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Oświetlenie stanowiska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średnia liczba kwiatów w kępie generatywnej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patens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otwarta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r585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Pulsatilla slavica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sasanka słowacka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r599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odkrytego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Rhododendron luteum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różanecznik żółty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warstwy B (bez Rhododendron)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r613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wskaźników eutrofizacji i acydyfikacji w warstwie mszystej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Uwodnienie terenu/wilgotność podłoża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i charakterystyka warstwy mszystej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Saxifraga hirculus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skalnica torfowiskowa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Miejsca do kiełkowania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siewek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Serratula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r637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rozmieszczenia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Serratula lycopifolia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sierpik różnolistny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Sphagnum spp.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torfowce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Thesium ebracteatum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leniec bezpodkwiatkowy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charakterystyczne/towarzyszące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generatywnych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osobników wegetatywnych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potencjalnego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r663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zajętego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Rośliny żywicielskie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(chlorozy, nekrozy, pokrój)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 przez wysokie byliny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Warstwa nierozłożonej materii organicznej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Tozzia carpatica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tocja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runi/runa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przypadki dewastacji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Konkurencyjne gatunki mszaków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gametofitów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Łączna powierzchnia gametofitów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r677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Trichomanes speciosum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włosocień cienisty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ognisk w pobliżu stanowiska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Alosa fallax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parposz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malakocenoza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stałość zbiornika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Anisus vorticulus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zatoczek łamliwy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Aspius aspius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boleń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barbus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cyclolepis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Barbus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Barbus meridionalis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brzanka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poziom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wiekowo-płciowa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śmiertelność naturalna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drzewostanów liściastych i mieszanych w powierzchni stanowiska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Bison bonasus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żubr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terenów otwartych w powierzchni stanowiska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Callimorpha (Euplagia) quadripunctaria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krasopani hera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Callimorpha (Euplagia) quadripunctaria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krasopani hera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gęstość sieci drogowej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lesistość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watach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izolacji siedlisk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Canis lupus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wilk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czynnych żerowisk/drzewo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zasiedlonych drzew/10ha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mozaikowatość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Cerambyx cerdo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kozioróg dębosz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żywotność zasiedlonych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Cobitis taenia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schronień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Coronella austriaca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gniewosz plamisty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Cottus gobio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głowacz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ilość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naturalności ekosystemu leśnego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naturalności składu gatunkowego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Cucujus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struktura przestrzenna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wiekowa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z114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Cucujus cinnaberinus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zgniotek cynobrowy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zasobność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larw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i morfologia zbiornika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roślinność wodna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eutrofizacji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Dytiscus latissimus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pływak szerokobrzegi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miejsc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schronień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Elaphe longissima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wąż Eskulapa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schronień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odległość lęgowisk od siedlisk wodnych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lęgowisk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 wodnego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typ wód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Emys orbicularis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żółw błotny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 lęgowisk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Eriogaster catax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barczatka kataks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ekspozycja stanowiska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Eriogaster catax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barczatka kataks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Eriogaster catax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barczatka kataks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zarośli tarninowych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Eriogaster catax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barczatka kataks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Eudontomyzon mariae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ukraiński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miejsc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Euphydryas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przeplatka aurinia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zarastanie przez drzewa i krzewy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z167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albipinnatus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białopłetwy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Gobio kessleri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kiełb Kesslera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larw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i morfologia zbiornika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roślinność wodna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eutrofizacji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Graphoderus bilineatus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kreślinek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fluviatilis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rzeczny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z195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z199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Lampetra planeri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minóg strumieniowy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miejsc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drzewostanów otaczających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termika i warunki świetlne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wielkość rójki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Lucanus cervus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jelonek rogacz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zinbredowanie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gęstość sieci drogowej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lesistość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samic z młodymi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izolacji siedlisk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średnia liczba młodych na samicę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Lynx lynx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ryś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Marmota marmota latirostris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świstak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kolonii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Marmota marmota latirostris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świstak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piętra alpejskiego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Misgurnus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z224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Misgurnus fossilis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piskorz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długość elementów liniowych w otoczeniu schronienia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wylotów dla nietoperzy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terenów zalesionych w otoczeniu schronienia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emarginatus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orzęsiony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zabezpieczenie przed niepokojeniem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wylotów dla nietoperzy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schronienia letniego (dostępna dla nietoperzy)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zimowiska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warunki mikroklimatyczne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Myotis myotis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nocek duży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zabezpieczenie przed niepokojeniem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strefy przybrzeżnej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frakcje osadów dennych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głębokość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klasa czystości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naturalność koryta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prędkość przepływu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brzegu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rozkład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siedlisko potencjalne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siedlisko zajmowane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porośnięcia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szerokość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 strefy przybrzeżnej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Ophiogomphus cecilia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trzepla zielona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zagęszczenie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drzew dziuplastych w przeliczeniu na 1 ha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drzew dziuplastych w przeliczeniu na 100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drzew zasiedlonych w przeliczeniu na 1 ha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grubych drzew dziuplastych w przeliczeniu na 1 ha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grubych dziuplastych drzew w przeliczeniu na 100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zasiedlonych drzew w przeliczeniu na 100 drzew dziuplastych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zasiedlonych drzew w przeliczeniu na 100 drzew dziuplastych dostępnych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Osmoderma eremita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pachnica dębowa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Pelecus cultratus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ciosa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głębokość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Phoxinus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z272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lustra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przewodnictwo elektryczne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samic w populacji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zarastanie lustra wody przez roślinność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zawartość jonów amonowych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zawartość jonów azotanowych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zawartość jonów azotynowych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Phoxinus percnurus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strzebla błotna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zawartość jonów fosforanowych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ilość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imagines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owocników grzybów powodujacych białą zgniliznę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śladów pożaru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paleta gatunków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skład gatunkowy drzew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drzewostanów otaczających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Phryganophilus ruficollis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konarek tajgowy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miejsc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konkurencja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z295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spójność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warunki świetlne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zasiedlone krzewy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z299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Pseudogaurotina excellens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sichrawa karpacka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żerowiska czynne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długość elementów liniowych w otoczeniu schronienia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dostępność wylotów dla nietoperzy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terenów zalesionych w otoczeniu schronienia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Rhinolophus hipposideros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podkowiec mały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zabezpieczenie przed niepokojeniem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Rhodeus sericeus amarus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różanka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historyczna ciągłość lasu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ilość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martwego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z319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imagines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skład gatunkowy drzewostanu na stanowisku i w jego otoczeniu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drzewostanów otaczających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Rhysodes sulcatus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zagłębek bruzdkowany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ilość materiału lęgowego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powtarzalność obserwacji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siedlisko potencjalne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Rosalia alpina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nadobnica alpejska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trwałość mikrosiedliska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Rupicapra rupicapra tatrica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Rupicapra rupicapra tatrica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piętra alpejskiego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Rupicapra rupicapra tatrica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kozica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przyrost naturalny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Sabanejewia aurata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koza złotawa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z347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Salmo salar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łosoś atlantycki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Spermophilus suslicus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suseł perełkowany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baza pokarmowa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Spermophilus suslicus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suseł perełkowany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Spermophilus suslicus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suseł perełkowany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murawy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Spermophilus suslicus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suseł perełkowany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zarastanie przez drzewa i krzewy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Spermophilus suslicus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suseł perełkowany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zasiedlona powierzchnia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 i modyfikacja brzegów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charakterystyka przepływu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ciągłość cieku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geometria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index EFI+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mobilność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ogólna ocena hydromorfologiczna wg RDW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Thymallus thymallus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lipień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względna 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środowiska lądowego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zbiorników w odległości &lt; 500 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 wodnego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region geograficzny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stałość zbiornika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zasiedlonych stanowisk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wpływ ptaków wodnych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z377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wpływ ryb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Triturus cristatus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traszka grzebieniasta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zarastanie lustra wody przez roślinność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antropogeniczne zmiany koryta rzeki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głębokość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klasa czystości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punktowych źródeł zanieczyszczeń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ryb - żywicieli glochidiow U. crassus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prędkość przepływu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profil koryta rzeki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rodzaj substratu dennego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wielkości ciała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szerokość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U.crassus w strukturze zgrupowań Unionidae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wskaźnik optymalnego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zacienienie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zasiedlenie odcinka rzeki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Unio crassus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skójka gruboskorupowa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zawartość jonów azotanowych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gęstość sieci drogowej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z399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gęstość zaludnienia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lesistość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płodność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poziom rozrodu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presja turystyczna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przypadki agresji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z406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przypadki synantropizacji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Ursus arctos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niedźwiedź brunatny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szkody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malakocenoza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wilgotności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angustior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zwężona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malakocenoza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wilgotności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geyeri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Geyera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fragmentacja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izolacja przestrzenna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liczebność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malakocenoza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wilgotności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zarośnięcia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z431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Vertigo moulinsiana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poczwarówka jajowata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wiekowa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Azot nieorganiczny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Chlorki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Zalewy i jeziora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Fosfor ogólny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zbiorowisk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hydrofitów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ramienic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Przezroczystość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Zalewy i jeziora przymorskie (laguny)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Zasilanie wodami słonymi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błotniste solniska z solirodkiem (Salicornion ramosissimae)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Zasilanie wodami słonymi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Solniska nadmorskie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Solniska nadmorskie (Glauco-Puccinietalia część - zbiorowiska nadmorskie)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Zasilanie wodami słonymi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Śródlądowe słone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Śródlądowe słone łąki, pastwiska i szuwary (Glauco-Puccinietalia część - zbiorowiska śródlądowe)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Zasilanie wodami słonymi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gatunków nitrofilnych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krzewów i krzewinek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nalotu drzew 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abrazji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szare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gatunków nitrofilnych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nalotu drzew (sosny lub brzozy)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populacji wskaźnikowych gatunki roślin naczyniowych: wrzos zwyczajny i bażyna czarna, z uwzględ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abrazji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wrzosowiska bażynowe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obce w podszycie i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drzewiastych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Odnowienie naturalne rokitnika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kępy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krzewów rokitnika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rokitnika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 (średnia)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drzewiastych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Negatywne wpływy z otoczenia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Odnowienie naturalne wierzby piaskowej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Powierzchnia kępy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krzewów wierzby piaskowej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 (średnia)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2170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Nadmorskie wydmy z zaroślami wierzby piaskowej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abrazji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Barwa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Charakterystyczna kombinacja zbiorowisk w obrebie transektu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Fito- i zooplankton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inwazyjne i/ lub obce dla zbiorowisk makrofitów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Przewodnictwo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Jeziora lobeliowe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Przezroczystość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Barwa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Charakterystyczna kombinacja zbiorowisk w obrebie transektu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Fito- i zooplankton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inwazyjne i/ lub obce dla zbiorowisk makrofitów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Odczyn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Starorzecza i naturalne eutroficzne zbiorniki wodne ze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Przewodnictwo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Starorzecza i naturalne eutroficzne zbiorniki wodne ze zbiorowiskami z Nympheion, Potamion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Przezroczystość wody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kompleksu siedlisk nadrzecznych 3220, 3230, 3240, 91E0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kamieńców przez roślinność zielną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Szerokość kamieńców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gatunków drzewiastych (powyżej 1,5 m wys)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warstwy zielnej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Pionierska roślinność na kamieńcach górskich potoków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 w płacie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Zarośla wrześni na kamieńcach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budowli hydrotechnicznych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Odległość od ściany lasu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Odnowienie krzewów wrześni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Pozyskiwanie żwiru z koryta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Zarośla wrześni na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Struktura przestrzenna zarośli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Szerokość kamieńców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gatunków drzewiastych (powyżej 1,5 m wys)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 (średnia)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wrześni na kamieńcach i żwirowiskach górskich potoków (Salici-Myricarietum część - z przewagą wrześni)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 w płacie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kompleksu siedlisk nadrzecznych 3220, 3230, 3240, 91E0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Odnowienie wierzby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zdrowotny krzewów wierzbowych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zarośli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Zarośla wierzby siwej na kamieńcach i żwirowiskach górskich potoków (Salici-Myricarietum część - z przewagą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Udział gatunków drzewiastych (powyżej 1,5 m wys)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 (średnia)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3240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wierzby siwej na kamieńcach i żwirowiskach górskich potoków (Salici-Myricarietum część - z przewagą wierzby)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 w płacie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borówki czarnej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kosodrzewiny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mszaki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Wysokogórskie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Występowanie borówki halnej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bażyny obupłciowej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borówczyska bażynowe (Empetro-Vaccinietum)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Bogactwo porostów epifitycznych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Obumieranie igieł kosodrzewiny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naturalnego kompleksu zbiorowisk subalpejskich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Zarośla kosodrzewiny (Pinetum mugo)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borówki czarnej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kosodrzewiny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Subalpejskie zarośla wierzbowe wierzby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wierzby śląskiej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mszaki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śmiałka pogiętego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wierzby śląskiej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4080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Subalpejskie zarośla wierzbowe wierzby lapońskiej lub śląskiej (Salicetum lapponum, Salicetum silesiacae)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 w płacie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Zarosla jalowca pospolitego na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Gatunki charakterystyczne murawy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kserotermicznej/wrzosowiska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Odnowienie krzewów jałowca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zarośli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gatunków drzewiastych (powyżej 1,5 m wys)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Wysokość krzewów (średnia)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5130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Zarosla jalowca pospolitego na wrzosowiskach lub murawach nawapiennych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krzewów w płacie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 muraw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Skały wapienne i neutrofilne z roślinnością pionierską (Alysso-Sedion)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Ciepłolubne, śródlądowe murawy napiaskowe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Ciepłolubne, śródlądowe murawy napiaskowe 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Ciepłolubne, śródlądowe murawy napiaskowe 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Ciepłolubne, śródlądowe murawy napiaskowe 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Ciepłolubne, śródlądowe murawy napiaskowe 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Ciepłolubne, śródlądowe murawy napiaskowe (Koelerion glaucae)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strefy ekotonalnej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borówki czarnej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Wysokogórskie murawy acidofilne (Juncion trifidi)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śmiałka pogiętego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Wysokogórskie murawy acidofilne (Juncion trifidi) i bezwapienne wyleżyska śnieżne (Salicion herbaceae)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Bogactwo gatunkowe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Cenne składniki flory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Erozja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Nawapienne murawy wysokogórskie (Seslerion tatrae)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nawapienne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synantropijne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typowe dla podłoża bezwapiennego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drzew i krzewów (w tym kosodrzewiny) w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populacji gatunków nawapiennych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populacji gatunków typowych dla podłoża bezwapiennego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Nawapienne murawy wysokogórskie (Seslerion tatrae) 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Ślady wspinaczki lub wydeptywania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6170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Nawapienne murawy wysokogórskie (Seslerion tatrae) i wyleżyska śnieżne (Arabidion coeruleae)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Średnie pokrycie roślin zielnych w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Murawy kserotermiczne (Festuco-Brometea i ciepłolubne murawy z Asplenion septentrionalis-Festucion 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Murawy kserotermiczne (Festuco-Brometea i ciepłolubne murawy z Asplenion septentrionalis-Festucion 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Murawy kserotermiczne (Festuco-Brometea i ciepłolubne murawy z Asplenion septentrionalis-Festucion 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Murawy kserotermiczne (Festuco-Brometea i ciepłolubne murawy z Asplenion septentrionalis-Festucion 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gatunków storczykowatych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Murawy kserotermiczne (Festuco-Brometea i ciepłolubne murawy z Asplenion septentrionalis-Festucion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s191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Murawy kserotermiczne (Festuco-Brometea i ciepłolubne murawy z Asplenion septentrionalis-Festucion pallescentis)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strefy ekotonalnej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Bogactwo gatunkowe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Eutrofizacja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Bogate florystycznie górskie i niżowe murawy bliźniczkowe (Nardetalia - płaty 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s199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Bogate florystycznie górskie i niżowe murawy bliźniczkowe (Nardetalia - płaty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bogate florystycznie)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Zmiennowilgotne łąki trzęślicowe (Molinion)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płatów lokalnie typowych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Cenne składniki flory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Łąki selemicowe (Cnidion dubii)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płatów lokalnie typowych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Cenne składniki flory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Niżowe i górskie świeże łąki użytkowane ekstensywnie (Arrhenatherion elatioris)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płatów lokalnie typowych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Górskie łąki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Struktura przestrzenna płatów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6520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łąki konietlicowe użytkowane ekstensywnie (Polygono-Trisetion)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Zachowanie strefy ekotonalnej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Melioracje odwadniające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krzewów i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Odpowiednie uwodnienie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i struktura gatunków torfowców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torfu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wysokie z roślinnością torfotwórczą (żywe)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powierzchni torfowiska (obecność dolinek i kęp)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Melioracje odwadniające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krzewów i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i struktura gatunkowa mchów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torfu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przejściowe i trzęsawiska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uwodnienia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Geneza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Melioracje odwadniające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krzewów i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Odsłonięty torf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i struktura gatunkowa mchów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torfu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uwodnienia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Obniżenia na podłożu torfowym z roślinnością ze związku Rhynchosporion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Torfowiska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synantropijne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uwodnienia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Torfowiska nakredowe (Cladietum marisci, Caricetum buxbaumi, Schoenetum nigricantis)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szuwarów kłociowych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Źródliska wapienne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Erozja chemiczna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Erozja denna koryta cieków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Erozja wsteczna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Erozja zboczowa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Eutrofizacja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i pokrycie wątrobowców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Proces wytrącania się martwicy wapiennej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Źródliska wapienne 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uwodnienia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Źródliska wapienne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ze zbiorowiskami Cratoneurion commutati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Występowanie trawertynów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s293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Melioracje odwadniające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s299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i struktura gatunkowa mchów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torfu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Stopień uwodnienia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trawertynów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7230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i nizinne torfowiska zasadowe o charakterze młak, turzycowisk i mechowisk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Zakres pH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Dominująca frakcja rumoszu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przypadki dewastacji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wywróconych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 muraw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Środkowoeuropejskie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Ogólny stosunek pokrycia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porostów i mchów do pokrycia roślin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gatunki traw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Środkowoeuropejskie wyżynne piargi i gołoborza krzemianowe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wspinaczki lub wydeptywania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piargu przez zespół zachyłki Roberta Gymnocarpietum robertiani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gatunki traw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Podgórskie i wyżynne rumowiska wapienne ze zbiorowiskami ze Stipion calamagrostis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Roślinność napiargowa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Wapienne ściany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Ekspansja krzewów i podrostu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przypadki dewastacji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 muraw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gatunki traw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Wapienne ściany skalne ze zbiorowiskami Potentilletalia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Ślady ognisk w pobliżu ścian skalnych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Wapienne ściany skalne ze zbiorowiskami Potentilletalia caulescentis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wspinaczki lub wydeptywania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przypadki dewastacji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 muraw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gatunki traw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Ściany skalne i urwiska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ognisk w pobliżu ścian skalnych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wspinaczki lub wydeptywania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Ściany skalne i urwiska krzemianowe ze zbiorowiskami z Androsacion vandelii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jeżyn, malin, dzikiego bzu czarnego i bzu koralowego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przypadki dewastacji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Martwa materia organiczna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Ocienienie muraw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Pokrycie przez gatunki traw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przestrzenna płatów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Ślady wspinaczki lub wydeptywania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8230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Pionierskie murawy na skałach krzemianowych (Arabidopsidion thalianae)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jeżyn, malin, dzikiego bzu czarnego i bzu koralowego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obce w podszycie i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rodzime (apofity) w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ekologicznie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geograficznie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leżace lub stojące &gt;3 m długości i &gt;30 cm grubości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Różnorodność występujących mchów, grzybów, ptaków lub owadów (jeżeli są takie dane lub obserwacje)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pionowa i przestrzenna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gatunków „wczesnosukcesyjnych”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graba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w drzewostanie gatunków liściastych (bez wczesnosukcesyjnych)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Grąd subatlantycki (Stellario-Carpinetum)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Jaworzyny i lasy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ziołoroślowe i nitrofilne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Pionowa struktura roślinności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drewna i inne przekształcenia związane z użytkowaniem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Jaworzyny i lasy klonowo-lipowe na stromych stokach i zboczach (Tilio platyphyllis-Acerion pseudoplatani)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obce w podszycie i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Pomorski kwaśny las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 xml:space="preserve">Ekspansywne gatunki rodzime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(apofity) w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s389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ekologicznie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geograficznie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leżace lub stojące &gt;3 m długości i &gt;30 cm grubości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dębu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Różnorodność występujących mchów, grzybów, ptaków lub owadów (jeżeli są takie dane lub obserwacje)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pionowa i przestrzenna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dębu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s399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sosny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Pomorski kwaśny las brzozowo-dębowy (Betulo-Quercetum)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ekologicznie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geograficznie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leżace lub stojące &gt;3 m długości i &gt;30 cm grubości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Odpowiednie uwodnienie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Pionowa struktura roślinności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kluczowych dla różnorodności biologicznej gatunków lokalnie typowych dla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i stan populacji charakterystycznych krzewinek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mchów torfowców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91D0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Bory i lasy bagienne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geograficznie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wielkowymiarowe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Naturalność koryta rzecznego (brak regulacji)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Pionowa struktura roślinności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Rytm zalewów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Stan kluczowych dla różnorodności biologicznej gatunków lokalnie typowych dla siedliska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91E0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Łęgi wierzbowe, topolowe olszowe i jesionowe (Salicetum albo-fragilis, Populetum albae, Alnenion glutinoso-incanae, olsy źródliskowe)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obce w podszycie i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rodzime (apofity) w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ekologicznie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geograficznie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Liczba gatunków z grupy ‘wiązy, dąb, jesion” występujących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leżace lub stojące &gt;3 m długości i &gt;30 cm grubości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Przejawy procesu grądowienia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Różnorodność gatunkowa warstwy krzewów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Różnorodność występujących mchów, grzybów, ptaków lub owadów (jeżeli są takie dane lub obserwacje)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Stosunki wodno-wilgotnościowe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Łęgowe lasy dębowo-wiązowo-jesionowe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Struktura pionowa i przestrzenna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91F0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Łęgowe lasy dębowo-wiązowo-jesionowe (Ficario-Ulmetum)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ciepłolubne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dominujące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nasadzeń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Ciepłolubne dąbrowy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drzewostanów - wiatrołomy, gradacje owadów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korony drzew (dostęp światła)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91I0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Ciepłolubne dąbrowy (Quercetalia pubescentis-petraeae)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Zwarcie podszytu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buka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jodły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Jodłowy bór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Obecność nasadzeń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drzewostanów - wiatrołomy, gradacje owadów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91P0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Jodłowy bór świętokrzyski (Abietetum polonicum)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runa i gleby związane z pozyskaniem drewna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ciepłolubne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drewna i inne przekształcenia związane z użytkowaniem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Struktura drzewostanu na stanowisku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91Q0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reliktowe laski sosnowe (Erico-Pinion)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 roślin zielnych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s489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nasadzeń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Ogólny stosunek pokrycia porostów i mchów do pokrycia roślin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Pozyskanie drewna i inne przekształcenia związane z użytkowaniem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Wiek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Występowanie i stan populacji chrobotków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91T0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Śródlądowy bór chrobotkowy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drzewostanów - wiatrołomy, gradacje owadów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s499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Charakterystyczne kombinacje florystyczne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Ekspansja krzewów i podrostu drzew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obce w podszycie i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Ekspansywne gatunki rodzime (apofity) w runie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obce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Inne zniekształcenia (rozjeżdżenie, wydeptanie, zaśmiecenie)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 xml:space="preserve">Górskie bory świerkowe (Piceion </w:t>
            </w: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Martwe drewno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lastRenderedPageBreak/>
              <w:t>s506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Martwe drewno leżace lub stojące &gt;3 m długości i &gt;30 cm grubości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drzewostanu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Górskie bory świerkowe (Piceion abietis część - zbiorowiska górskie)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Obecność kornika - posusz czynny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charakterystyczne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Gatunki ekspansywne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Naturalne odnowienie limby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Obce gatunki inwazyjne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Procent powierzchni zajęty przez siedlisko na transekcie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Udział limby w drzewostanie</w:t>
            </w:r>
          </w:p>
        </w:tc>
      </w:tr>
      <w:tr w:rsidR="00036583" w:rsidRPr="00E51562" w:rsidTr="00ED7936">
        <w:trPr>
          <w:trHeight w:val="255"/>
          <w:jc w:val="center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s515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9420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D167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Górski bór limbowo-świerkowy (Pino cembrae-Piceetum)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6583" w:rsidRPr="00E51562" w:rsidRDefault="00036583" w:rsidP="00217ACF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E51562">
              <w:rPr>
                <w:rFonts w:eastAsia="Times New Roman" w:cs="Arial"/>
                <w:color w:val="000000"/>
                <w:lang w:eastAsia="pl-PL"/>
              </w:rPr>
              <w:t>Zniszczenia mechaniczne</w:t>
            </w:r>
          </w:p>
        </w:tc>
      </w:tr>
    </w:tbl>
    <w:p w:rsidR="008E7778" w:rsidRDefault="008E7778" w:rsidP="00C23479">
      <w:pPr>
        <w:ind w:left="360" w:firstLine="348"/>
        <w:jc w:val="both"/>
      </w:pPr>
    </w:p>
    <w:p w:rsidR="00031CDF" w:rsidRDefault="00031CDF" w:rsidP="00031CDF">
      <w:pPr>
        <w:ind w:left="360" w:firstLine="348"/>
        <w:jc w:val="both"/>
        <w:rPr>
          <w:b/>
        </w:rPr>
      </w:pPr>
      <w:r w:rsidRPr="00AD33C9">
        <w:rPr>
          <w:b/>
        </w:rPr>
        <w:t>PODSUMOWANIE ZMIAN W SDGIS:</w:t>
      </w:r>
    </w:p>
    <w:p w:rsidR="00031CDF" w:rsidRDefault="00031CDF" w:rsidP="00031CDF">
      <w:pPr>
        <w:pStyle w:val="Akapitzlist"/>
        <w:numPr>
          <w:ilvl w:val="0"/>
          <w:numId w:val="4"/>
        </w:numPr>
        <w:jc w:val="both"/>
      </w:pPr>
      <w:r>
        <w:t xml:space="preserve">Dodanie kolumn </w:t>
      </w:r>
      <w:r w:rsidRPr="00031CDF">
        <w:t>stnzch</w:t>
      </w:r>
      <w:r>
        <w:t xml:space="preserve">, reprez, </w:t>
      </w:r>
      <w:r w:rsidRPr="00031CDF">
        <w:t>oceogo</w:t>
      </w:r>
      <w:r>
        <w:t xml:space="preserve">, </w:t>
      </w:r>
      <w:r w:rsidRPr="00031CDF">
        <w:t>stnpop</w:t>
      </w:r>
      <w:r>
        <w:t xml:space="preserve">, </w:t>
      </w:r>
      <w:r w:rsidRPr="00031CDF">
        <w:t>stnsie</w:t>
      </w:r>
      <w:r>
        <w:t xml:space="preserve">, </w:t>
      </w:r>
      <w:r w:rsidRPr="00031CDF">
        <w:t>peroch</w:t>
      </w:r>
      <w:r>
        <w:t xml:space="preserve">, </w:t>
      </w:r>
      <w:r w:rsidRPr="00031CDF">
        <w:t>zrdopsgrn</w:t>
      </w:r>
      <w:r w:rsidR="00015075">
        <w:t>, zrddan</w:t>
      </w:r>
      <w:r w:rsidR="00053308">
        <w:t>, guid2</w:t>
      </w:r>
      <w:r>
        <w:t xml:space="preserve"> do tabel </w:t>
      </w:r>
      <w:r w:rsidRPr="00031CDF">
        <w:t>grzyobse, poroobse, brunoobse, krasobse, ramiobse, watrobse, mchyobse, roslnaczobse, pijaobse, skorobse, pajeobse, slimobse, malzobse, minorybyobse, plazobse,</w:t>
      </w:r>
      <w:r>
        <w:t xml:space="preserve"> gadyobse, ssakobse), a także do tabel</w:t>
      </w:r>
      <w:r w:rsidRPr="00031CDF">
        <w:t xml:space="preserve"> atrybutów warstw siedn2k_pft, siedn2k_aft</w:t>
      </w:r>
      <w:r>
        <w:t>;</w:t>
      </w:r>
    </w:p>
    <w:p w:rsidR="00031CDF" w:rsidRDefault="00015075" w:rsidP="00031CDF">
      <w:pPr>
        <w:pStyle w:val="Akapitzlist"/>
        <w:numPr>
          <w:ilvl w:val="0"/>
          <w:numId w:val="4"/>
        </w:numPr>
        <w:jc w:val="both"/>
      </w:pPr>
      <w:r>
        <w:t>Dodanie kolumn</w:t>
      </w:r>
      <w:r w:rsidR="00031CDF">
        <w:t xml:space="preserve"> zrdopsgrn</w:t>
      </w:r>
      <w:r>
        <w:t xml:space="preserve"> i zrddan</w:t>
      </w:r>
      <w:r w:rsidR="00031CDF">
        <w:t xml:space="preserve"> do tabel owadsieobse, minorybysieobse, plazsieobse, gadysieobse, ptakobse, ptaksieobse, ssaksieobse;</w:t>
      </w:r>
    </w:p>
    <w:p w:rsidR="00031CDF" w:rsidRDefault="00936998" w:rsidP="00031CDF">
      <w:pPr>
        <w:pStyle w:val="Akapitzlist"/>
        <w:numPr>
          <w:ilvl w:val="0"/>
          <w:numId w:val="4"/>
        </w:numPr>
        <w:jc w:val="both"/>
      </w:pPr>
      <w:r>
        <w:lastRenderedPageBreak/>
        <w:t xml:space="preserve">Dodanie do domeny zrdopsgrn kolejnej pozycji: „Kod 8 - </w:t>
      </w:r>
      <w:r w:rsidRPr="00440F31">
        <w:t>odbiornik GPS-NAVSTAR klasy turystycznej</w:t>
      </w:r>
      <w:r>
        <w:t>”;</w:t>
      </w:r>
    </w:p>
    <w:p w:rsidR="00936998" w:rsidRDefault="008312E5" w:rsidP="00031CDF">
      <w:pPr>
        <w:pStyle w:val="Akapitzlist"/>
        <w:numPr>
          <w:ilvl w:val="0"/>
          <w:numId w:val="4"/>
        </w:numPr>
        <w:jc w:val="both"/>
      </w:pPr>
      <w:r>
        <w:t xml:space="preserve">Dodanie tabel (struktura patrz </w:t>
      </w:r>
      <w:r w:rsidR="003265E1">
        <w:fldChar w:fldCharType="begin"/>
      </w:r>
      <w:r>
        <w:instrText xml:space="preserve"> REF _Ref285300361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4</w:t>
      </w:r>
      <w:r w:rsidR="003265E1">
        <w:fldChar w:fldCharType="end"/>
      </w:r>
      <w:r>
        <w:t>) przechowujących wartości wskaźników wg PMŚ do poszczególnych grup gatunków i siedlisk;</w:t>
      </w:r>
    </w:p>
    <w:p w:rsidR="008F313E" w:rsidRDefault="008312E5" w:rsidP="00E962D4">
      <w:pPr>
        <w:pStyle w:val="Akapitzlist"/>
        <w:numPr>
          <w:ilvl w:val="0"/>
          <w:numId w:val="4"/>
        </w:numPr>
        <w:jc w:val="both"/>
      </w:pPr>
      <w:r>
        <w:t>Utworzono domenę słownikującą wskaźniki wg PMŚ</w:t>
      </w:r>
      <w:r w:rsidR="00EF2281">
        <w:t xml:space="preserve"> (</w:t>
      </w:r>
      <w:r w:rsidR="003265E1">
        <w:fldChar w:fldCharType="begin"/>
      </w:r>
      <w:r w:rsidR="00EF2281">
        <w:instrText xml:space="preserve"> REF _Ref285299163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5</w:t>
      </w:r>
      <w:r w:rsidR="003265E1">
        <w:fldChar w:fldCharType="end"/>
      </w:r>
      <w:r w:rsidR="00EF2281">
        <w:t>)</w:t>
      </w:r>
      <w:r w:rsidR="00FD2028">
        <w:t>.</w:t>
      </w:r>
    </w:p>
    <w:p w:rsidR="00EA1673" w:rsidRDefault="00EA1673" w:rsidP="00EA1673">
      <w:pPr>
        <w:jc w:val="both"/>
      </w:pPr>
    </w:p>
    <w:p w:rsidR="00EA1673" w:rsidRDefault="00EA1673" w:rsidP="00EA1673">
      <w:pPr>
        <w:pStyle w:val="Nagwek2"/>
        <w:numPr>
          <w:ilvl w:val="1"/>
          <w:numId w:val="1"/>
        </w:numPr>
        <w:jc w:val="both"/>
      </w:pPr>
      <w:bookmarkStart w:id="13" w:name="_Ref285394433"/>
      <w:bookmarkStart w:id="14" w:name="_Toc291143399"/>
      <w:r>
        <w:t>Informacja o zagrożeniach</w:t>
      </w:r>
      <w:bookmarkEnd w:id="13"/>
      <w:bookmarkEnd w:id="14"/>
    </w:p>
    <w:p w:rsidR="00EA1673" w:rsidRPr="00194004" w:rsidRDefault="00EA1673" w:rsidP="00EA1673"/>
    <w:p w:rsidR="00196436" w:rsidRDefault="00196436" w:rsidP="00C351B6">
      <w:pPr>
        <w:ind w:firstLine="360"/>
        <w:jc w:val="both"/>
      </w:pPr>
      <w:r>
        <w:t>Punkt 4 szablonu</w:t>
      </w:r>
      <w:r w:rsidR="00EA1673">
        <w:t xml:space="preserve"> dokumentacji PZO to tabela, która zawiera informacje o zagrożeniach istniejących i potencjalnych w odniesieniu do poszczególnych przedmiotów ochrony. Aby informacja ta była użyteczna zasadnym jest </w:t>
      </w:r>
      <w:r w:rsidR="002F4C1E">
        <w:t>za</w:t>
      </w:r>
      <w:r w:rsidR="00EA1673">
        <w:t xml:space="preserve">pisanie zagrożeń do konkretnych </w:t>
      </w:r>
      <w:r w:rsidR="00C2419B">
        <w:t>obserwacji</w:t>
      </w:r>
      <w:r w:rsidR="00EA1673">
        <w:t xml:space="preserve"> siedlisk lub gatunków, a nie zbiorczo dla danego typu siedliska lub gatunku tak jak ma to miejsce np. w SDF. Identyfikacja stanowisk siedlisk lub gatunków jest możliwa dzięki identyfikatorowi unikalnemu globalnie GUID. SDGIS w ogóle nie przewiduje gromadzenia </w:t>
      </w:r>
      <w:r>
        <w:t>informacji o zagrożeniach, w związku z </w:t>
      </w:r>
      <w:r w:rsidR="00EA1673">
        <w:t>czym proponuje się utworzenie dodatkowych tabel zagrożeń</w:t>
      </w:r>
      <w:r>
        <w:t xml:space="preserve"> „xxxxzagr”</w:t>
      </w:r>
      <w:r w:rsidR="00EA1673">
        <w:t xml:space="preserve"> d</w:t>
      </w:r>
      <w:r>
        <w:t xml:space="preserve">o </w:t>
      </w:r>
      <w:r w:rsidR="00E02DEA">
        <w:t>grup przyrodnicznych</w:t>
      </w:r>
      <w:r>
        <w:t xml:space="preserve"> SDGIS (gady, płazy, ptaki, ssaki itd.) gromadzących informacje przyrodnicze oraz domeny słownikującej zagrożenia.</w:t>
      </w:r>
    </w:p>
    <w:p w:rsidR="00BF7DA7" w:rsidRDefault="00BF7DA7" w:rsidP="00BF7DA7">
      <w:pPr>
        <w:pStyle w:val="Legenda"/>
        <w:keepNext/>
      </w:pPr>
      <w:bookmarkStart w:id="15" w:name="_Ref285385091"/>
      <w:r>
        <w:t xml:space="preserve">Tabela </w:t>
      </w:r>
      <w:fldSimple w:instr=" SEQ Tabela \* ARABIC ">
        <w:r w:rsidR="00D81C16">
          <w:rPr>
            <w:noProof/>
          </w:rPr>
          <w:t>6</w:t>
        </w:r>
      </w:fldSimple>
      <w:bookmarkEnd w:id="15"/>
      <w:r>
        <w:t>: Struktura nowych tabel w SDGIS przechowujących informacje o zagrożeniach w stosunku do poszczególnych stanowisk siedlisk lub gatunków</w:t>
      </w:r>
    </w:p>
    <w:tbl>
      <w:tblPr>
        <w:tblStyle w:val="Tabela-Siatka"/>
        <w:tblW w:w="4806" w:type="pct"/>
        <w:tblInd w:w="360" w:type="dxa"/>
        <w:tblLook w:val="04A0"/>
      </w:tblPr>
      <w:tblGrid>
        <w:gridCol w:w="1135"/>
        <w:gridCol w:w="876"/>
        <w:gridCol w:w="797"/>
        <w:gridCol w:w="1084"/>
        <w:gridCol w:w="971"/>
        <w:gridCol w:w="697"/>
        <w:gridCol w:w="934"/>
        <w:gridCol w:w="2434"/>
      </w:tblGrid>
      <w:tr w:rsidR="00196436" w:rsidRPr="00F31E26" w:rsidTr="009C5D8D">
        <w:tc>
          <w:tcPr>
            <w:tcW w:w="572" w:type="pct"/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Nazwa pola</w:t>
            </w:r>
          </w:p>
        </w:tc>
        <w:tc>
          <w:tcPr>
            <w:tcW w:w="491" w:type="pct"/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Typ danych</w:t>
            </w:r>
          </w:p>
        </w:tc>
        <w:tc>
          <w:tcPr>
            <w:tcW w:w="446" w:type="pct"/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Dozw. PUSTE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Domena</w:t>
            </w:r>
            <w:r w:rsidR="005E5833">
              <w:rPr>
                <w:b/>
                <w:color w:val="FFFFFF" w:themeColor="background1"/>
              </w:rPr>
              <w:t xml:space="preserve">/ </w:t>
            </w:r>
            <w:r w:rsidRPr="00F31E26">
              <w:rPr>
                <w:b/>
                <w:color w:val="FFFFFF" w:themeColor="background1"/>
              </w:rPr>
              <w:t>Format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Precyzja</w:t>
            </w: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Skala</w:t>
            </w: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Długość</w:t>
            </w:r>
          </w:p>
        </w:tc>
        <w:tc>
          <w:tcPr>
            <w:tcW w:w="1402" w:type="pct"/>
            <w:shd w:val="clear" w:color="auto" w:fill="365F91" w:themeFill="accent1" w:themeFillShade="BF"/>
            <w:vAlign w:val="center"/>
          </w:tcPr>
          <w:p w:rsidR="00196436" w:rsidRPr="00F31E26" w:rsidRDefault="00196436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Opis</w:t>
            </w:r>
          </w:p>
        </w:tc>
      </w:tr>
      <w:tr w:rsidR="00196436" w:rsidTr="009C5D8D">
        <w:tc>
          <w:tcPr>
            <w:tcW w:w="572" w:type="pct"/>
            <w:vAlign w:val="center"/>
          </w:tcPr>
          <w:p w:rsidR="00196436" w:rsidRDefault="009C5D8D" w:rsidP="00CA5022">
            <w:pPr>
              <w:jc w:val="center"/>
            </w:pPr>
            <w:r>
              <w:t>guid2</w:t>
            </w:r>
          </w:p>
        </w:tc>
        <w:tc>
          <w:tcPr>
            <w:tcW w:w="491" w:type="pct"/>
            <w:vAlign w:val="center"/>
          </w:tcPr>
          <w:p w:rsidR="00196436" w:rsidRDefault="009C5D8D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196436" w:rsidRDefault="00196436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96436" w:rsidRDefault="00E009B4" w:rsidP="00CA5022">
            <w:pPr>
              <w:jc w:val="center"/>
            </w:pPr>
            <w:r>
              <w:t>38</w:t>
            </w:r>
          </w:p>
        </w:tc>
        <w:tc>
          <w:tcPr>
            <w:tcW w:w="1402" w:type="pct"/>
            <w:vAlign w:val="center"/>
          </w:tcPr>
          <w:p w:rsidR="00196436" w:rsidRPr="003D352D" w:rsidRDefault="00F45EAA" w:rsidP="00F45EAA">
            <w:r>
              <w:t xml:space="preserve">Identyfikator unikalny globalnie </w:t>
            </w:r>
            <w:r>
              <w:rPr>
                <w:b/>
              </w:rPr>
              <w:t>GUID</w:t>
            </w:r>
            <w:r>
              <w:t xml:space="preserve"> (np. {530F3B5C-0156-49F4-</w:t>
            </w:r>
            <w:r w:rsidR="00497919">
              <w:t>B536-89AC1BE75C8B}) zagrożenia. I</w:t>
            </w:r>
            <w:r>
              <w:t xml:space="preserve">dentyfikator każdego zarożenia musi mieć jednakową wartość co identyfikator </w:t>
            </w:r>
            <w:r w:rsidRPr="00533724">
              <w:rPr>
                <w:u w:val="single"/>
              </w:rPr>
              <w:t>obserwacji</w:t>
            </w:r>
            <w:r w:rsidRPr="002F7357">
              <w:t xml:space="preserve"> </w:t>
            </w:r>
            <w:r w:rsidRPr="000471A5">
              <w:t xml:space="preserve">(guid2 z „xxxobse”) </w:t>
            </w:r>
            <w:r>
              <w:t>gatunku/siedliska, do którego się odnosi</w:t>
            </w:r>
          </w:p>
        </w:tc>
      </w:tr>
      <w:tr w:rsidR="00196436" w:rsidTr="00AD7B49">
        <w:tc>
          <w:tcPr>
            <w:tcW w:w="572" w:type="pct"/>
            <w:vAlign w:val="center"/>
          </w:tcPr>
          <w:p w:rsidR="00196436" w:rsidRDefault="005C0363" w:rsidP="00CA5022">
            <w:pPr>
              <w:jc w:val="center"/>
            </w:pPr>
            <w:r>
              <w:t>zagist</w:t>
            </w:r>
          </w:p>
        </w:tc>
        <w:tc>
          <w:tcPr>
            <w:tcW w:w="491" w:type="pct"/>
            <w:vAlign w:val="center"/>
          </w:tcPr>
          <w:p w:rsidR="00196436" w:rsidRDefault="005C0363" w:rsidP="00CA5022">
            <w:pPr>
              <w:jc w:val="center"/>
            </w:pPr>
            <w:r>
              <w:t>Short</w:t>
            </w:r>
          </w:p>
        </w:tc>
        <w:tc>
          <w:tcPr>
            <w:tcW w:w="446" w:type="pct"/>
            <w:vAlign w:val="center"/>
          </w:tcPr>
          <w:p w:rsidR="00196436" w:rsidRDefault="00196436" w:rsidP="00CA5022">
            <w:pPr>
              <w:jc w:val="center"/>
            </w:pPr>
            <w:r>
              <w:t>Tak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96436" w:rsidRDefault="005C0363" w:rsidP="00CA5022">
            <w:pPr>
              <w:jc w:val="center"/>
            </w:pPr>
            <w:r>
              <w:t>zagr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96436" w:rsidRDefault="005C0363" w:rsidP="00CA5022">
            <w:pPr>
              <w:jc w:val="center"/>
            </w:pPr>
            <w:r>
              <w:t>3</w:t>
            </w: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1402" w:type="pct"/>
            <w:vAlign w:val="center"/>
          </w:tcPr>
          <w:p w:rsidR="00196436" w:rsidRPr="008671A0" w:rsidRDefault="00E45B5D" w:rsidP="008B52F1">
            <w:r>
              <w:rPr>
                <w:b/>
              </w:rPr>
              <w:t>Zagrożenie istniejące</w:t>
            </w:r>
            <w:r w:rsidR="00196436">
              <w:rPr>
                <w:b/>
              </w:rPr>
              <w:t xml:space="preserve"> </w:t>
            </w:r>
            <w:r w:rsidR="00196436">
              <w:t xml:space="preserve">zgodnie z </w:t>
            </w:r>
            <w:r>
              <w:t>SDF</w:t>
            </w:r>
          </w:p>
        </w:tc>
      </w:tr>
      <w:tr w:rsidR="00692F16" w:rsidTr="00AD7B49">
        <w:tc>
          <w:tcPr>
            <w:tcW w:w="572" w:type="pct"/>
            <w:vAlign w:val="center"/>
          </w:tcPr>
          <w:p w:rsidR="00692F16" w:rsidRDefault="00692F16" w:rsidP="00CA5022">
            <w:pPr>
              <w:jc w:val="center"/>
            </w:pPr>
            <w:r>
              <w:t>zagistops</w:t>
            </w:r>
          </w:p>
        </w:tc>
        <w:tc>
          <w:tcPr>
            <w:tcW w:w="491" w:type="pct"/>
            <w:vAlign w:val="center"/>
          </w:tcPr>
          <w:p w:rsidR="00692F16" w:rsidRDefault="00692F16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692F16" w:rsidRDefault="00E27219" w:rsidP="00CA5022">
            <w:pPr>
              <w:jc w:val="center"/>
            </w:pPr>
            <w:r>
              <w:t>Tak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692F16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692F16" w:rsidRPr="00AD7B49" w:rsidRDefault="00AD7B49" w:rsidP="008B52F1">
            <w:r>
              <w:rPr>
                <w:b/>
              </w:rPr>
              <w:t>Opis zag</w:t>
            </w:r>
            <w:r w:rsidR="008B52F1">
              <w:rPr>
                <w:b/>
              </w:rPr>
              <w:t>.</w:t>
            </w:r>
            <w:r>
              <w:rPr>
                <w:b/>
              </w:rPr>
              <w:t xml:space="preserve"> istniejącego</w:t>
            </w:r>
            <w:r>
              <w:rPr>
                <w:b/>
              </w:rPr>
              <w:br/>
            </w:r>
            <w:r w:rsidR="00C351B6">
              <w:t>Pole ma charakter</w:t>
            </w:r>
            <w:r>
              <w:t xml:space="preserve"> </w:t>
            </w:r>
            <w:r w:rsidR="00C351B6">
              <w:t>„</w:t>
            </w:r>
            <w:r>
              <w:t>wolnego tekstu</w:t>
            </w:r>
            <w:r w:rsidR="00C351B6">
              <w:t>”</w:t>
            </w:r>
          </w:p>
        </w:tc>
      </w:tr>
      <w:tr w:rsidR="00196436" w:rsidTr="00AD7B49">
        <w:tc>
          <w:tcPr>
            <w:tcW w:w="572" w:type="pct"/>
            <w:vAlign w:val="center"/>
          </w:tcPr>
          <w:p w:rsidR="00196436" w:rsidRDefault="005C0363" w:rsidP="00CA5022">
            <w:pPr>
              <w:jc w:val="center"/>
            </w:pPr>
            <w:r>
              <w:t>zagpot</w:t>
            </w:r>
          </w:p>
        </w:tc>
        <w:tc>
          <w:tcPr>
            <w:tcW w:w="491" w:type="pct"/>
            <w:vAlign w:val="center"/>
          </w:tcPr>
          <w:p w:rsidR="00196436" w:rsidRDefault="005C0363" w:rsidP="00CA5022">
            <w:pPr>
              <w:jc w:val="center"/>
            </w:pPr>
            <w:r>
              <w:t>Short</w:t>
            </w:r>
          </w:p>
        </w:tc>
        <w:tc>
          <w:tcPr>
            <w:tcW w:w="446" w:type="pct"/>
            <w:vAlign w:val="center"/>
          </w:tcPr>
          <w:p w:rsidR="00196436" w:rsidRDefault="00196436" w:rsidP="00CA5022">
            <w:pPr>
              <w:jc w:val="center"/>
            </w:pPr>
            <w:r>
              <w:t>Tak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96436" w:rsidRDefault="005C0363" w:rsidP="00CA5022">
            <w:pPr>
              <w:jc w:val="center"/>
            </w:pPr>
            <w:r>
              <w:t>zagr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96436" w:rsidRDefault="005C0363" w:rsidP="00CA5022">
            <w:pPr>
              <w:jc w:val="center"/>
            </w:pPr>
            <w:r>
              <w:t>3</w:t>
            </w: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96436" w:rsidRDefault="00196436" w:rsidP="00CA5022">
            <w:pPr>
              <w:jc w:val="center"/>
            </w:pPr>
          </w:p>
        </w:tc>
        <w:tc>
          <w:tcPr>
            <w:tcW w:w="1402" w:type="pct"/>
            <w:vAlign w:val="center"/>
          </w:tcPr>
          <w:p w:rsidR="00196436" w:rsidRPr="008671A0" w:rsidRDefault="00E45B5D" w:rsidP="008B52F1">
            <w:r>
              <w:rPr>
                <w:b/>
              </w:rPr>
              <w:t>Zagrożenie potencjalne</w:t>
            </w:r>
            <w:r>
              <w:t xml:space="preserve"> zgodnie z SDF</w:t>
            </w:r>
          </w:p>
        </w:tc>
      </w:tr>
      <w:tr w:rsidR="00692F16" w:rsidTr="00AD7B49">
        <w:tc>
          <w:tcPr>
            <w:tcW w:w="572" w:type="pct"/>
            <w:vAlign w:val="center"/>
          </w:tcPr>
          <w:p w:rsidR="00692F16" w:rsidRDefault="00692F16" w:rsidP="00CA5022">
            <w:pPr>
              <w:jc w:val="center"/>
            </w:pPr>
            <w:r>
              <w:t>zagpotops</w:t>
            </w:r>
          </w:p>
        </w:tc>
        <w:tc>
          <w:tcPr>
            <w:tcW w:w="491" w:type="pct"/>
            <w:vAlign w:val="center"/>
          </w:tcPr>
          <w:p w:rsidR="00692F16" w:rsidRDefault="00692F16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692F16" w:rsidRDefault="00E27219" w:rsidP="00CA5022">
            <w:pPr>
              <w:jc w:val="center"/>
            </w:pPr>
            <w:r>
              <w:t>Tak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692F16" w:rsidRDefault="00692F16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692F16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8B52F1" w:rsidRDefault="008B52F1" w:rsidP="00CA5022">
            <w:r>
              <w:rPr>
                <w:b/>
              </w:rPr>
              <w:t>Opis zag. potencjalnego</w:t>
            </w:r>
          </w:p>
          <w:p w:rsidR="00692F16" w:rsidRDefault="00C351B6" w:rsidP="00CA5022">
            <w:pPr>
              <w:rPr>
                <w:b/>
              </w:rPr>
            </w:pPr>
            <w:r>
              <w:t>Pole ma charakter „wolnego tekstu”</w:t>
            </w:r>
          </w:p>
        </w:tc>
      </w:tr>
    </w:tbl>
    <w:p w:rsidR="00196436" w:rsidRDefault="00196436" w:rsidP="00D16742">
      <w:pPr>
        <w:jc w:val="both"/>
      </w:pPr>
    </w:p>
    <w:p w:rsidR="00423D43" w:rsidRDefault="00423D43" w:rsidP="00423D43">
      <w:pPr>
        <w:pStyle w:val="Legenda"/>
        <w:keepNext/>
        <w:jc w:val="center"/>
      </w:pPr>
      <w:bookmarkStart w:id="16" w:name="_Ref291140903"/>
      <w:r>
        <w:t xml:space="preserve">Tabela </w:t>
      </w:r>
      <w:fldSimple w:instr=" SEQ Tabela \* ARABIC ">
        <w:r w:rsidR="00D81C16">
          <w:rPr>
            <w:noProof/>
          </w:rPr>
          <w:t>7</w:t>
        </w:r>
      </w:fldSimple>
      <w:bookmarkEnd w:id="16"/>
      <w:r>
        <w:t xml:space="preserve">: </w:t>
      </w:r>
      <w:r w:rsidRPr="00291AC5">
        <w:t>Nowa domena w SDG</w:t>
      </w:r>
      <w:r>
        <w:t>IS słownikująca zagrożenia wg SDF</w:t>
      </w:r>
    </w:p>
    <w:tbl>
      <w:tblPr>
        <w:tblW w:w="0" w:type="auto"/>
        <w:jc w:val="center"/>
        <w:tblCellSpacing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3969"/>
      </w:tblGrid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shd w:val="clear" w:color="auto" w:fill="C00000"/>
            <w:vAlign w:val="center"/>
            <w:hideMark/>
          </w:tcPr>
          <w:p w:rsidR="00847558" w:rsidRPr="00847558" w:rsidRDefault="00423D43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K</w:t>
            </w:r>
            <w:r w:rsidR="00847558"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3969" w:type="dxa"/>
            <w:shd w:val="clear" w:color="auto" w:fill="C00000"/>
            <w:vAlign w:val="center"/>
            <w:hideMark/>
          </w:tcPr>
          <w:p w:rsidR="00847558" w:rsidRPr="00847558" w:rsidRDefault="00423D43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</w:t>
            </w:r>
            <w:r w:rsidR="00847558"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pis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Uprawa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Zmiana sposobu uprawy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Koszenie / ścinanie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Stosowanie pestycydów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Nawożenie /nawozy sztuczne/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Nawadnianie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Wypas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Zarzucenie pasterstwa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Restrukturyzacja gospodarstw rolnych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Usuwanie żywopłotów i zagajników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Gospodarka leśna -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Zalesianie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Sztuczne plantacje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Odnawianie lasu po wycince (nasadzenia)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Wycinka lasu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Usuwanie podszytu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Usuwanie martwych i umierających drzew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Eksploatacja lasu bez odnawiania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Hodowla zwierząt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Karmienie inwentarza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Wypalanie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rodzaje praktyk rolniczych lub leśnych, nie wymienione powyżej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Hodowla ryb, skorupiaków i mięczaków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Rybołówstwo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Łowienie w stałych miejscach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Trałowanie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Łowienie pławnicami (dryfujące sieci pelagiczne)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Wędkarstwo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Wykopywanie przynęty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Polowanie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Pozyskiwanie / Usuwanie zwierząt,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Kolekcjonowanie (owadów, gadów, płazów.....)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Wyjmowanie z gniazd (sokoły)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Chwytanie, trucie, kłusownictwo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formy pozyskiwania zwierząt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Pozyskiwanie / usuwanie roślin -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Plądrowanie stanowisk roślin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formy polowania, łowienia ryb i kolekcjonowania, nie wymienione powyżej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Wydobywanie piasku i żwiru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Kamieniołomy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Usuwanie materiału z plaż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Wydobywanie torfu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Ręczne wycinanie torfu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Mechaniczne usuwanie torfu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Poszukiwanie i wydobycie ropy lub gazu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Kopalnie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Kopalnie odkrywkowe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Warzelnie soli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Inna działalność górnicza lub wydobywcza, nie wspomniana powyżej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Tereny zurbanizowane, tereny zamieszkane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Ciągła miejska zabudowa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Nieciągła miejska zabudowa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Zabudowa rozproszona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typy zabudowy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Tereny przemysłowe i handlowe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Składowisko przemysłowe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tereny przemysłowe lub handlowe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Odpady, ścieki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Pozbywanie się odpadów z gospodarstw domowych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Pozbywanie się odpadów przemysłowych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Pozbywanie się obojetnych chemicznie materiałów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odpady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Budowle związane z rolnictwem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Składowanie materiałów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rodzaje aktywoności człowieka związane z urbanizacją, przemysłem etc.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Sieć transportowa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Ścieżki, szlaki piesze, szlaki rowerowe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Drogi, autostrady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Linie kolejowe, w tym TGV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Porty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Duże porty lotnicze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Mniejsze lotniska, lądowiska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507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Mosty, wiadukty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508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Tunele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typy sieci komunikacyjnej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Przesyłanie energii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Linie elektryczne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Rurociągi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formy przesyłania energii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Transport okrętowy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Usprawniony dostęp do obszaru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590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formy transportu i komunikacji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Infrastruktura sportowa i rekreacyjna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Pole golfowe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Kompleksy narciarskie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Stadion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Bieżnia, tor wyścigowy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Hipodrom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Park rozrywki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607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Boiska sportowe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608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Kempingi i karawaningi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kompleksy sportowe i rekreacyjne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Ośrodki edukacyjne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Sporty i różne formy czynnego wypoczynku, uprawiane w plenerze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Żeglarstwo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Turystyka piesza, jazda konna i jazda na pojazdach niezmotoryzowanych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Pojazdy zmotoryzowane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Turystyka górska, wspinaczka, speleologia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Lotniarstwo, szybownictwo, paralotniarstwo, baloniarstwo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Narciarstwo, w tym poza trasami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rodzaje sportu i aktywnego wypoczynku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możliwe oddziaływania aktywności rekreacyjnej i sportowej, nie wspomniane powyżej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Zanieczyszczenia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Zanieczyszczenia wód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Zanieczyszczenie powietrza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Zanieczyszczenie gleby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lub mieszane formy zanieczyszczeń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Uciążliwy hałas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Wydeptywanie, nadmierne użytkowanie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Poligony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Wandalizm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rodzaje zanieczyszczeń lub oddziaływań człowieka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Zasypywanie terenu, melioracje i osuszanie -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polderów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Osuszanie terenów morskich, ujściowych, bagiennych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Wypełnianie rowów, tam, stawów, sadzawek, bagien lub torfianek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Odwadnianie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Kształtowanie wodnej lub nadwodnej roślinności dla celów związanych z odwadnianiem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Usuwanie osadów (mułu...)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Regulowanie (prostowanie) koryt rzecznych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Zalewanie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Modyfikowanie funkcjonowania wód -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Modyfikowanie prądów morskich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Modyfikowanie prądów rzecznych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Kształtowanie poziomu wód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Składowanie śmieci, odkładanie wybagrowanego materiału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Tamy, wały, sztuczne plaże - ogólnie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Prace związane z obroną przed aktywnością morza i ochroną wybrzeży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spowodowane przez człowieka zmiany stosunków wodnych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Erozja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910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Zamulenie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Wyschnięcie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Zatopienie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Katastrofy naturalne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Powódź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Lawina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Zapadnięcie się terenu, osuwisko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Sztorm, cyklon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Działalność wulkanu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Trzęsienie ziemi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947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Fala pływowa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948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Pożar (naturalny)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naturalne katastrofy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Ewolucja biocenotyczna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Wyschnięcie / nagromadzenie materii organicznej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Eutrofizacja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Zakwaszenie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Inwazja gatunku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Międzygatunkowe interakcje wśród zwierząt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Konkurencja (przykład: mewa/rybitwa)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Pasożytnictwo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Zawleczenie choroby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Skażenie genetyczne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Drapieżnictwo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Antagonizm ze zwierzętami introdukowanymi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967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Antagonizm ze zwierzętami domowymi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lub mieszane formy międzygatunkowej konkurencji wśród zwierząt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Międzygatunkowe interakcje wśród roślin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971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Konkurencja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972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Pasożytnictwo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973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Zawleczenie choroby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974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Genetyczne skażenie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975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Brak czynników zapylających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976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Szkody wyrządzane przez zwierzynę łowną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979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lub mieszane formy międzygatunkowej konkurencji wśród roślin</w:t>
            </w:r>
          </w:p>
        </w:tc>
      </w:tr>
      <w:tr w:rsidR="00847558" w:rsidRPr="00847558" w:rsidTr="00847558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990</w:t>
            </w:r>
          </w:p>
        </w:tc>
        <w:tc>
          <w:tcPr>
            <w:tcW w:w="3969" w:type="dxa"/>
            <w:vAlign w:val="center"/>
            <w:hideMark/>
          </w:tcPr>
          <w:p w:rsidR="00847558" w:rsidRPr="00847558" w:rsidRDefault="00847558" w:rsidP="00847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naturalne procesy</w:t>
            </w:r>
          </w:p>
        </w:tc>
      </w:tr>
    </w:tbl>
    <w:p w:rsidR="00603DCB" w:rsidRDefault="00603DCB" w:rsidP="00EA1673">
      <w:pPr>
        <w:ind w:firstLine="360"/>
        <w:jc w:val="both"/>
      </w:pPr>
    </w:p>
    <w:p w:rsidR="00087FDC" w:rsidRDefault="00087FDC" w:rsidP="00087FDC">
      <w:pPr>
        <w:ind w:left="360" w:firstLine="348"/>
        <w:jc w:val="both"/>
        <w:rPr>
          <w:b/>
        </w:rPr>
      </w:pPr>
      <w:r w:rsidRPr="00AD33C9">
        <w:rPr>
          <w:b/>
        </w:rPr>
        <w:t>PODSUMOWANIE ZMIAN W SDGIS:</w:t>
      </w:r>
    </w:p>
    <w:p w:rsidR="00087FDC" w:rsidRDefault="00087FDC" w:rsidP="00087FDC">
      <w:pPr>
        <w:pStyle w:val="Akapitzlist"/>
        <w:numPr>
          <w:ilvl w:val="0"/>
          <w:numId w:val="5"/>
        </w:numPr>
        <w:jc w:val="both"/>
      </w:pPr>
      <w:r>
        <w:t xml:space="preserve">Dodanie tabel (patrz </w:t>
      </w:r>
      <w:r w:rsidR="003265E1">
        <w:fldChar w:fldCharType="begin"/>
      </w:r>
      <w:r>
        <w:instrText xml:space="preserve"> REF _Ref285385091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6</w:t>
      </w:r>
      <w:r w:rsidR="003265E1">
        <w:fldChar w:fldCharType="end"/>
      </w:r>
      <w:r>
        <w:t xml:space="preserve">) przechowujących informacje o zagrożeniach do poszczególnych </w:t>
      </w:r>
      <w:r w:rsidR="00C77556">
        <w:t>obserwacji gatunków lub</w:t>
      </w:r>
      <w:r>
        <w:t xml:space="preserve"> siedlisk;</w:t>
      </w:r>
    </w:p>
    <w:p w:rsidR="00087FDC" w:rsidRDefault="00087FDC" w:rsidP="00087FDC">
      <w:pPr>
        <w:pStyle w:val="Akapitzlist"/>
        <w:numPr>
          <w:ilvl w:val="0"/>
          <w:numId w:val="5"/>
        </w:numPr>
        <w:jc w:val="both"/>
      </w:pPr>
      <w:r>
        <w:t>Utworzono domenę słownikującą zagrożenia wg SDF.</w:t>
      </w:r>
    </w:p>
    <w:p w:rsidR="002F4C1E" w:rsidRDefault="002F4C1E">
      <w:r>
        <w:br w:type="page"/>
      </w:r>
    </w:p>
    <w:p w:rsidR="00087FDC" w:rsidRDefault="00087FDC" w:rsidP="00EA1673">
      <w:pPr>
        <w:ind w:firstLine="360"/>
        <w:jc w:val="both"/>
      </w:pPr>
    </w:p>
    <w:p w:rsidR="0040349F" w:rsidRDefault="0040349F" w:rsidP="0040349F">
      <w:pPr>
        <w:pStyle w:val="Nagwek2"/>
        <w:numPr>
          <w:ilvl w:val="1"/>
          <w:numId w:val="1"/>
        </w:numPr>
        <w:jc w:val="both"/>
      </w:pPr>
      <w:bookmarkStart w:id="17" w:name="_Ref285394420"/>
      <w:bookmarkStart w:id="18" w:name="_Toc291143400"/>
      <w:r>
        <w:t>Działania ochronne przedmiotów ochrony</w:t>
      </w:r>
      <w:bookmarkEnd w:id="17"/>
      <w:bookmarkEnd w:id="18"/>
    </w:p>
    <w:p w:rsidR="0040349F" w:rsidRDefault="0040349F" w:rsidP="0040349F"/>
    <w:p w:rsidR="0040349F" w:rsidRDefault="0040349F" w:rsidP="0040349F">
      <w:pPr>
        <w:ind w:firstLine="360"/>
        <w:jc w:val="both"/>
      </w:pPr>
      <w:r>
        <w:t xml:space="preserve">Punkt 6 szablonu dokumentacji PZO to tabela gromadząca informacje o działaniach ochronnych dla konkretnych stanowisk siedlisk lub gatunków będących przedmiotami ochrony obszaru. Sytuacja jest </w:t>
      </w:r>
      <w:r w:rsidR="008B70B3">
        <w:t>podobna</w:t>
      </w:r>
      <w:r>
        <w:t xml:space="preserve"> jak w przypadku zagrożeń, tj. SDGIS nie przewiduje gromadzenia i przechowywania takich informacji w związku z czym należy utworzyć dodatkowe tabele w SDGIS o nazwie „xxxx</w:t>
      </w:r>
      <w:r w:rsidR="001230D1">
        <w:t>dziaochr</w:t>
      </w:r>
      <w:r w:rsidR="008B70B3">
        <w:t>”</w:t>
      </w:r>
      <w:r>
        <w:t>.</w:t>
      </w:r>
    </w:p>
    <w:p w:rsidR="007D3773" w:rsidRDefault="007D3773" w:rsidP="007D3773">
      <w:pPr>
        <w:pStyle w:val="Legenda"/>
        <w:keepNext/>
      </w:pPr>
      <w:bookmarkStart w:id="19" w:name="_Ref289678660"/>
      <w:r>
        <w:t xml:space="preserve">Tabela </w:t>
      </w:r>
      <w:fldSimple w:instr=" SEQ Tabela \* ARABIC ">
        <w:r w:rsidR="00D81C16">
          <w:rPr>
            <w:noProof/>
          </w:rPr>
          <w:t>8</w:t>
        </w:r>
      </w:fldSimple>
      <w:bookmarkEnd w:id="19"/>
      <w:r>
        <w:t xml:space="preserve">: </w:t>
      </w:r>
      <w:r w:rsidRPr="002F7D24">
        <w:t>Struktura nowych tabel w SDGIS przechowujących informacje</w:t>
      </w:r>
      <w:r>
        <w:t xml:space="preserve"> o działaniach ochronnych</w:t>
      </w:r>
      <w:r w:rsidRPr="002F7D24">
        <w:t xml:space="preserve"> w stosunku do poszczególnych stanowisk siedlisk lub gatunków</w:t>
      </w:r>
    </w:p>
    <w:tbl>
      <w:tblPr>
        <w:tblStyle w:val="Tabela-Siatka"/>
        <w:tblW w:w="4806" w:type="pct"/>
        <w:tblInd w:w="360" w:type="dxa"/>
        <w:tblLook w:val="04A0"/>
      </w:tblPr>
      <w:tblGrid>
        <w:gridCol w:w="1022"/>
        <w:gridCol w:w="877"/>
        <w:gridCol w:w="797"/>
        <w:gridCol w:w="1084"/>
        <w:gridCol w:w="971"/>
        <w:gridCol w:w="697"/>
        <w:gridCol w:w="977"/>
        <w:gridCol w:w="2503"/>
      </w:tblGrid>
      <w:tr w:rsidR="007D7ACC" w:rsidRPr="00F31E26" w:rsidTr="002F032B">
        <w:tc>
          <w:tcPr>
            <w:tcW w:w="572" w:type="pct"/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Nazwa pola</w:t>
            </w:r>
          </w:p>
        </w:tc>
        <w:tc>
          <w:tcPr>
            <w:tcW w:w="491" w:type="pct"/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Typ danych</w:t>
            </w:r>
          </w:p>
        </w:tc>
        <w:tc>
          <w:tcPr>
            <w:tcW w:w="446" w:type="pct"/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Dozw. PUSTE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Domena</w:t>
            </w:r>
            <w:r>
              <w:rPr>
                <w:b/>
                <w:color w:val="FFFFFF" w:themeColor="background1"/>
              </w:rPr>
              <w:t xml:space="preserve">/ </w:t>
            </w:r>
            <w:r w:rsidRPr="00F31E26">
              <w:rPr>
                <w:b/>
                <w:color w:val="FFFFFF" w:themeColor="background1"/>
              </w:rPr>
              <w:t>Format</w:t>
            </w: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Precyzja</w:t>
            </w: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Skala</w:t>
            </w: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Długość</w:t>
            </w:r>
          </w:p>
        </w:tc>
        <w:tc>
          <w:tcPr>
            <w:tcW w:w="1402" w:type="pct"/>
            <w:shd w:val="clear" w:color="auto" w:fill="365F91" w:themeFill="accent1" w:themeFillShade="BF"/>
            <w:vAlign w:val="center"/>
          </w:tcPr>
          <w:p w:rsidR="007D7ACC" w:rsidRPr="00F31E26" w:rsidRDefault="007D7ACC" w:rsidP="00CA5022">
            <w:pPr>
              <w:jc w:val="center"/>
              <w:rPr>
                <w:b/>
                <w:color w:val="FFFFFF" w:themeColor="background1"/>
              </w:rPr>
            </w:pPr>
            <w:r w:rsidRPr="00F31E26">
              <w:rPr>
                <w:b/>
                <w:color w:val="FFFFFF" w:themeColor="background1"/>
              </w:rPr>
              <w:t>Opis</w:t>
            </w:r>
          </w:p>
        </w:tc>
      </w:tr>
      <w:tr w:rsidR="007D7ACC" w:rsidTr="002F032B">
        <w:tc>
          <w:tcPr>
            <w:tcW w:w="572" w:type="pct"/>
            <w:vAlign w:val="center"/>
          </w:tcPr>
          <w:p w:rsidR="007D7ACC" w:rsidRDefault="007D7ACC" w:rsidP="00CA5022">
            <w:pPr>
              <w:jc w:val="center"/>
            </w:pPr>
            <w:r>
              <w:t>guid_</w:t>
            </w:r>
          </w:p>
        </w:tc>
        <w:tc>
          <w:tcPr>
            <w:tcW w:w="491" w:type="pct"/>
            <w:vAlign w:val="center"/>
          </w:tcPr>
          <w:p w:rsidR="007D7ACC" w:rsidRDefault="007D7ACC" w:rsidP="00CA5022">
            <w:pPr>
              <w:jc w:val="center"/>
            </w:pPr>
            <w:r>
              <w:t>GUID</w:t>
            </w:r>
          </w:p>
        </w:tc>
        <w:tc>
          <w:tcPr>
            <w:tcW w:w="446" w:type="pct"/>
            <w:vAlign w:val="center"/>
          </w:tcPr>
          <w:p w:rsidR="007D7ACC" w:rsidRDefault="007D7ACC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7" w:type="pct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1402" w:type="pct"/>
            <w:vAlign w:val="center"/>
          </w:tcPr>
          <w:p w:rsidR="007D7ACC" w:rsidRPr="003D352D" w:rsidRDefault="007D7ACC" w:rsidP="008B70B3">
            <w:r>
              <w:t xml:space="preserve">Identyfikator unikalny globalnie </w:t>
            </w:r>
            <w:r>
              <w:rPr>
                <w:b/>
              </w:rPr>
              <w:t>GUID</w:t>
            </w:r>
            <w:r>
              <w:t xml:space="preserve"> (np. {530F3B5C-0156-49F4</w:t>
            </w:r>
            <w:r w:rsidR="008B70B3">
              <w:t>-B536-89AC1BE75C8B}) działania. I</w:t>
            </w:r>
            <w:r>
              <w:t xml:space="preserve">dentyfikator każdego działania musi mieć jednakową wartość co identyfikator </w:t>
            </w:r>
            <w:r w:rsidRPr="008B70B3">
              <w:rPr>
                <w:u w:val="single"/>
              </w:rPr>
              <w:t>stanowiska</w:t>
            </w:r>
            <w:r>
              <w:t xml:space="preserve"> gatunku/siedliska, do którego się odnosi)</w:t>
            </w:r>
          </w:p>
        </w:tc>
      </w:tr>
      <w:tr w:rsidR="007D7ACC" w:rsidTr="002F032B">
        <w:tc>
          <w:tcPr>
            <w:tcW w:w="572" w:type="pct"/>
            <w:vAlign w:val="center"/>
          </w:tcPr>
          <w:p w:rsidR="007D7ACC" w:rsidRDefault="007D7ACC" w:rsidP="00CA5022">
            <w:pPr>
              <w:jc w:val="center"/>
            </w:pPr>
            <w:r>
              <w:t>rdznum</w:t>
            </w:r>
          </w:p>
        </w:tc>
        <w:tc>
          <w:tcPr>
            <w:tcW w:w="491" w:type="pct"/>
            <w:vAlign w:val="center"/>
          </w:tcPr>
          <w:p w:rsidR="007D7ACC" w:rsidRDefault="007D7ACC" w:rsidP="00CA5022">
            <w:pPr>
              <w:jc w:val="center"/>
            </w:pPr>
            <w:r>
              <w:t>Tekst</w:t>
            </w:r>
          </w:p>
        </w:tc>
        <w:tc>
          <w:tcPr>
            <w:tcW w:w="446" w:type="pct"/>
            <w:vAlign w:val="center"/>
          </w:tcPr>
          <w:p w:rsidR="007D7ACC" w:rsidRDefault="007D7ACC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4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390" w:type="pct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7D7ACC" w:rsidRDefault="007D7ACC" w:rsidP="00CA5022">
            <w:pPr>
              <w:jc w:val="center"/>
            </w:pPr>
            <w:r>
              <w:t>5</w:t>
            </w:r>
          </w:p>
        </w:tc>
        <w:tc>
          <w:tcPr>
            <w:tcW w:w="1402" w:type="pct"/>
            <w:vAlign w:val="center"/>
          </w:tcPr>
          <w:p w:rsidR="007D7ACC" w:rsidRPr="007D7ACC" w:rsidRDefault="007D7ACC" w:rsidP="00CA5022">
            <w:r>
              <w:rPr>
                <w:b/>
              </w:rPr>
              <w:t>Numer i rodzaj</w:t>
            </w:r>
            <w:r>
              <w:t xml:space="preserve"> działania zapisywany w formacie „wielka litera + kolejny numer działania”. Litery oznaczają: A –ochrona czynna, B- utrzymanie lub modyfikacja metod gospodarowania, C- monitoring realizacji działań ochronnych, D – uzupełnienie stanu wiedzy o pr</w:t>
            </w:r>
            <w:r w:rsidR="00512EF8">
              <w:t>zedmiocie ochronnym, E – zwiększenie powierzchni siedlisk/siedlisk gat. PRZYKŁAD: trzecie</w:t>
            </w:r>
            <w:r>
              <w:t xml:space="preserve"> zadanie uzupełniające stan wiedzy będzie nosiło znak „D3”.</w:t>
            </w:r>
          </w:p>
        </w:tc>
      </w:tr>
      <w:tr w:rsidR="007D7ACC" w:rsidTr="002F032B">
        <w:tc>
          <w:tcPr>
            <w:tcW w:w="572" w:type="pct"/>
            <w:vAlign w:val="center"/>
          </w:tcPr>
          <w:p w:rsidR="007D7ACC" w:rsidRDefault="006730CB" w:rsidP="00CA5022">
            <w:pPr>
              <w:jc w:val="center"/>
            </w:pPr>
            <w:r>
              <w:t>naz</w:t>
            </w:r>
          </w:p>
        </w:tc>
        <w:tc>
          <w:tcPr>
            <w:tcW w:w="491" w:type="pct"/>
            <w:vAlign w:val="center"/>
          </w:tcPr>
          <w:p w:rsidR="007D7ACC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7D7ACC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7D7ACC" w:rsidRDefault="007D7ACC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7D7ACC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7D7ACC" w:rsidRPr="00D62D30" w:rsidRDefault="006730CB" w:rsidP="006730CB">
            <w:r>
              <w:rPr>
                <w:b/>
              </w:rPr>
              <w:t>Nazwa</w:t>
            </w:r>
            <w:r w:rsidR="00D62D30">
              <w:rPr>
                <w:b/>
              </w:rPr>
              <w:t xml:space="preserve"> działania</w:t>
            </w:r>
            <w:r w:rsidR="004D134B">
              <w:t xml:space="preserve"> wpisywane</w:t>
            </w:r>
            <w:r w:rsidR="00D62D30">
              <w:t xml:space="preserve"> jako tzw. </w:t>
            </w:r>
            <w:r w:rsidR="00D62D30">
              <w:lastRenderedPageBreak/>
              <w:t>„wolny tekst”</w:t>
            </w:r>
          </w:p>
        </w:tc>
      </w:tr>
      <w:tr w:rsidR="00D62D30" w:rsidTr="002F032B">
        <w:tc>
          <w:tcPr>
            <w:tcW w:w="572" w:type="pct"/>
            <w:vAlign w:val="center"/>
          </w:tcPr>
          <w:p w:rsidR="00D62D30" w:rsidRDefault="00D62D30" w:rsidP="00CA5022">
            <w:pPr>
              <w:jc w:val="center"/>
            </w:pPr>
            <w:r>
              <w:lastRenderedPageBreak/>
              <w:t>ter</w:t>
            </w:r>
          </w:p>
        </w:tc>
        <w:tc>
          <w:tcPr>
            <w:tcW w:w="491" w:type="pct"/>
            <w:vAlign w:val="center"/>
          </w:tcPr>
          <w:p w:rsidR="00D62D30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D62D30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D62D30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D62D30" w:rsidRPr="00D62D30" w:rsidRDefault="00D62D30" w:rsidP="009318A4">
            <w:r>
              <w:rPr>
                <w:b/>
              </w:rPr>
              <w:t>Termin</w:t>
            </w:r>
            <w:r w:rsidR="009318A4">
              <w:rPr>
                <w:b/>
              </w:rPr>
              <w:t xml:space="preserve"> wykonania</w:t>
            </w:r>
            <w:r w:rsidR="009318A4">
              <w:t>. Podać rok rozpoczęcia realizacji działania oraz określić co ile lat powinno być wykonywane.</w:t>
            </w:r>
            <w:r w:rsidR="009318A4">
              <w:br/>
            </w:r>
            <w:r w:rsidR="002C7DC7">
              <w:t>Wpisywane</w:t>
            </w:r>
            <w:r>
              <w:t xml:space="preserve"> jako tzw. „wolny tekst”</w:t>
            </w:r>
          </w:p>
        </w:tc>
      </w:tr>
      <w:tr w:rsidR="00D62D30" w:rsidTr="002F032B">
        <w:tc>
          <w:tcPr>
            <w:tcW w:w="572" w:type="pct"/>
            <w:vAlign w:val="center"/>
          </w:tcPr>
          <w:p w:rsidR="00D62D30" w:rsidRDefault="009D10C5" w:rsidP="00CA5022">
            <w:pPr>
              <w:jc w:val="center"/>
            </w:pPr>
            <w:r>
              <w:t>zak</w:t>
            </w:r>
          </w:p>
        </w:tc>
        <w:tc>
          <w:tcPr>
            <w:tcW w:w="491" w:type="pct"/>
            <w:vAlign w:val="center"/>
          </w:tcPr>
          <w:p w:rsidR="00D62D30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D62D30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D62D30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D62D30" w:rsidRPr="00D62D30" w:rsidRDefault="00D65F40" w:rsidP="00CA5022">
            <w:r>
              <w:rPr>
                <w:b/>
              </w:rPr>
              <w:t>Zakres prac</w:t>
            </w:r>
            <w:r>
              <w:rPr>
                <w:b/>
              </w:rPr>
              <w:br/>
            </w:r>
            <w:r>
              <w:t xml:space="preserve">Zamiescić szczegółowy opis działania (m.in. techniczne uwarunkowania realizacji, terminy i częstotliwość wykonywania w skali roku, z uwzględnieniem aspektów fenologicznych zw. </w:t>
            </w:r>
            <w:r w:rsidR="002A1EE6">
              <w:t>z</w:t>
            </w:r>
            <w:r>
              <w:t xml:space="preserve"> ekologią przedmiotów ochrony). </w:t>
            </w:r>
            <w:r w:rsidR="00D62D30">
              <w:t xml:space="preserve"> wpisywane jako tzw. „wolny tekst”</w:t>
            </w:r>
          </w:p>
        </w:tc>
      </w:tr>
      <w:tr w:rsidR="00D62D30" w:rsidTr="002F032B">
        <w:tc>
          <w:tcPr>
            <w:tcW w:w="572" w:type="pct"/>
            <w:vAlign w:val="center"/>
          </w:tcPr>
          <w:p w:rsidR="00D62D30" w:rsidRDefault="007E204C" w:rsidP="00CA5022">
            <w:pPr>
              <w:jc w:val="center"/>
            </w:pPr>
            <w:r>
              <w:t>m</w:t>
            </w:r>
            <w:r w:rsidR="00D62D30">
              <w:t>sc</w:t>
            </w:r>
          </w:p>
        </w:tc>
        <w:tc>
          <w:tcPr>
            <w:tcW w:w="491" w:type="pct"/>
            <w:vAlign w:val="center"/>
          </w:tcPr>
          <w:p w:rsidR="00D62D30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D62D30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D62D30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D62D30" w:rsidRDefault="00D62D30" w:rsidP="00CA5022">
            <w:pPr>
              <w:rPr>
                <w:b/>
              </w:rPr>
            </w:pPr>
            <w:r>
              <w:rPr>
                <w:b/>
              </w:rPr>
              <w:t xml:space="preserve">Miejsce realizacji działania </w:t>
            </w:r>
            <w:r w:rsidR="004D134B">
              <w:rPr>
                <w:b/>
              </w:rPr>
              <w:br/>
            </w:r>
            <w:r>
              <w:t>wpisywane jako tzw. „wolny tekst”</w:t>
            </w:r>
          </w:p>
        </w:tc>
      </w:tr>
      <w:tr w:rsidR="00D62D30" w:rsidTr="002F032B">
        <w:tc>
          <w:tcPr>
            <w:tcW w:w="572" w:type="pct"/>
            <w:vAlign w:val="center"/>
          </w:tcPr>
          <w:p w:rsidR="00D62D30" w:rsidRDefault="007E204C" w:rsidP="00CA5022">
            <w:pPr>
              <w:jc w:val="center"/>
            </w:pPr>
            <w:r>
              <w:t>k</w:t>
            </w:r>
            <w:r w:rsidR="00D62D30">
              <w:t>sz</w:t>
            </w:r>
          </w:p>
        </w:tc>
        <w:tc>
          <w:tcPr>
            <w:tcW w:w="491" w:type="pct"/>
            <w:vAlign w:val="center"/>
          </w:tcPr>
          <w:p w:rsidR="00D62D30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D62D30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D62D30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D62D30" w:rsidRDefault="00D62D30" w:rsidP="00CA5022">
            <w:pPr>
              <w:rPr>
                <w:b/>
              </w:rPr>
            </w:pPr>
            <w:r>
              <w:rPr>
                <w:b/>
              </w:rPr>
              <w:t xml:space="preserve">Szacunkowe koszty (w tyś. zł) </w:t>
            </w:r>
            <w:r w:rsidR="004D134B">
              <w:rPr>
                <w:b/>
              </w:rPr>
              <w:br/>
            </w:r>
            <w:r>
              <w:t>wpisywane jako tzw. „wolny tekst”</w:t>
            </w:r>
          </w:p>
        </w:tc>
      </w:tr>
      <w:tr w:rsidR="00D62D30" w:rsidTr="002F032B">
        <w:tc>
          <w:tcPr>
            <w:tcW w:w="572" w:type="pct"/>
            <w:vAlign w:val="center"/>
          </w:tcPr>
          <w:p w:rsidR="00D62D30" w:rsidRDefault="00D62D30" w:rsidP="00CA5022">
            <w:pPr>
              <w:jc w:val="center"/>
            </w:pPr>
            <w:r>
              <w:t>pod</w:t>
            </w:r>
          </w:p>
        </w:tc>
        <w:tc>
          <w:tcPr>
            <w:tcW w:w="491" w:type="pct"/>
            <w:vAlign w:val="center"/>
          </w:tcPr>
          <w:p w:rsidR="00D62D30" w:rsidRDefault="00D62D30" w:rsidP="00CA5022">
            <w:pPr>
              <w:jc w:val="center"/>
            </w:pPr>
            <w:r>
              <w:t>Text</w:t>
            </w:r>
          </w:p>
        </w:tc>
        <w:tc>
          <w:tcPr>
            <w:tcW w:w="446" w:type="pct"/>
            <w:vAlign w:val="center"/>
          </w:tcPr>
          <w:p w:rsidR="00D62D30" w:rsidRDefault="00D62D30" w:rsidP="00CA5022">
            <w:pPr>
              <w:jc w:val="center"/>
            </w:pPr>
            <w:r>
              <w:t>Nie</w:t>
            </w:r>
          </w:p>
        </w:tc>
        <w:tc>
          <w:tcPr>
            <w:tcW w:w="607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390" w:type="pct"/>
            <w:shd w:val="clear" w:color="auto" w:fill="D9D9D9" w:themeFill="background1" w:themeFillShade="D9"/>
            <w:vAlign w:val="center"/>
          </w:tcPr>
          <w:p w:rsidR="00D62D30" w:rsidRDefault="00D62D30" w:rsidP="00CA5022">
            <w:pPr>
              <w:jc w:val="center"/>
            </w:pP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D62D30" w:rsidRDefault="00247389" w:rsidP="00CA5022">
            <w:pPr>
              <w:jc w:val="center"/>
            </w:pPr>
            <w:r>
              <w:t>254</w:t>
            </w:r>
          </w:p>
        </w:tc>
        <w:tc>
          <w:tcPr>
            <w:tcW w:w="1402" w:type="pct"/>
            <w:vAlign w:val="center"/>
          </w:tcPr>
          <w:p w:rsidR="00D62D30" w:rsidRDefault="00D62D30" w:rsidP="00CA5022">
            <w:pPr>
              <w:rPr>
                <w:b/>
              </w:rPr>
            </w:pPr>
            <w:r>
              <w:rPr>
                <w:b/>
              </w:rPr>
              <w:t xml:space="preserve">Podmiot odpowiedzialny za wykonanie </w:t>
            </w:r>
            <w:r>
              <w:t>wpisywane jako tzw. „wolny tekst”</w:t>
            </w:r>
          </w:p>
        </w:tc>
      </w:tr>
    </w:tbl>
    <w:p w:rsidR="00CA5022" w:rsidRDefault="00CA5022" w:rsidP="0040349F">
      <w:pPr>
        <w:ind w:firstLine="360"/>
        <w:jc w:val="both"/>
      </w:pPr>
    </w:p>
    <w:p w:rsidR="00443CEC" w:rsidRDefault="00443CEC" w:rsidP="0040349F">
      <w:pPr>
        <w:ind w:firstLine="360"/>
        <w:jc w:val="both"/>
      </w:pPr>
    </w:p>
    <w:p w:rsidR="00443CEC" w:rsidRPr="00AD33C9" w:rsidRDefault="00443CEC" w:rsidP="00443CEC">
      <w:pPr>
        <w:ind w:left="360" w:firstLine="348"/>
        <w:jc w:val="both"/>
        <w:rPr>
          <w:b/>
        </w:rPr>
      </w:pPr>
      <w:r w:rsidRPr="00AD33C9">
        <w:rPr>
          <w:b/>
        </w:rPr>
        <w:t>PODSUMOWANIE ZMIAN W SDGIS:</w:t>
      </w:r>
    </w:p>
    <w:p w:rsidR="00443CEC" w:rsidRDefault="00443CEC" w:rsidP="00443CEC">
      <w:pPr>
        <w:pStyle w:val="Akapitzlist"/>
        <w:numPr>
          <w:ilvl w:val="0"/>
          <w:numId w:val="6"/>
        </w:numPr>
        <w:jc w:val="both"/>
      </w:pPr>
      <w:r>
        <w:t>Dodanie nowych tabel „xxxxdziaochr”</w:t>
      </w:r>
    </w:p>
    <w:p w:rsidR="00C17E5F" w:rsidRDefault="00C17E5F"/>
    <w:p w:rsidR="00E135FE" w:rsidRDefault="00E135FE"/>
    <w:p w:rsidR="002A1EE6" w:rsidRDefault="002A1EE6"/>
    <w:p w:rsidR="00E21C68" w:rsidRDefault="00E21C68" w:rsidP="00E21C68">
      <w:pPr>
        <w:pStyle w:val="Legenda"/>
        <w:keepNext/>
        <w:jc w:val="center"/>
      </w:pPr>
      <w:bookmarkStart w:id="20" w:name="_Ref285394908"/>
      <w:r>
        <w:lastRenderedPageBreak/>
        <w:t xml:space="preserve">Tabela </w:t>
      </w:r>
      <w:fldSimple w:instr=" SEQ Tabela \* ARABIC ">
        <w:r w:rsidR="00D81C16">
          <w:rPr>
            <w:noProof/>
          </w:rPr>
          <w:t>9</w:t>
        </w:r>
      </w:fldSimple>
      <w:bookmarkEnd w:id="20"/>
      <w:r>
        <w:t xml:space="preserve">: </w:t>
      </w:r>
      <w:r w:rsidR="00BD425A">
        <w:t>Uzupełnione</w:t>
      </w:r>
      <w:r>
        <w:t xml:space="preserve"> wartości domeny "zrdopsgrn"</w:t>
      </w:r>
    </w:p>
    <w:tbl>
      <w:tblPr>
        <w:tblW w:w="0" w:type="auto"/>
        <w:jc w:val="center"/>
        <w:tblCellSpacing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"/>
        <w:gridCol w:w="3969"/>
      </w:tblGrid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shd w:val="clear" w:color="auto" w:fill="C00000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K</w:t>
            </w:r>
            <w:r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3969" w:type="dxa"/>
            <w:shd w:val="clear" w:color="auto" w:fill="C00000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O</w:t>
            </w:r>
            <w:r w:rsidRPr="0084755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pl-PL"/>
              </w:rPr>
              <w:t>pis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Mapa ewidencyjna gruntów i budynków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Leśna mapa numeryczna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Ortofotomapa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Mapa topograficzna 1:10 000/TBD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Mapa topograficzna 1:25 000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884780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Mapa topograficzna 1:50 </w:t>
            </w:r>
            <w:r w:rsidR="00C17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17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/VmapL2/VMapL2+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Istniejąca forma ochrony przyrody</w:t>
            </w:r>
          </w:p>
        </w:tc>
      </w:tr>
      <w:tr w:rsidR="00C17E5F" w:rsidRPr="00847558" w:rsidTr="008F313E">
        <w:trPr>
          <w:trHeight w:val="255"/>
          <w:tblCellSpacing w:w="0" w:type="dxa"/>
          <w:jc w:val="center"/>
        </w:trPr>
        <w:tc>
          <w:tcPr>
            <w:tcW w:w="1134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69" w:type="dxa"/>
            <w:vAlign w:val="center"/>
            <w:hideMark/>
          </w:tcPr>
          <w:p w:rsidR="00C17E5F" w:rsidRPr="00847558" w:rsidRDefault="00C17E5F" w:rsidP="008F3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Odbiornik GPS-NAVSTAR klasy turystycznej</w:t>
            </w:r>
          </w:p>
        </w:tc>
      </w:tr>
    </w:tbl>
    <w:p w:rsidR="00C17E5F" w:rsidRDefault="00C17E5F"/>
    <w:p w:rsidR="00CA5022" w:rsidRDefault="00C100D5">
      <w:r>
        <w:br w:type="page"/>
      </w:r>
    </w:p>
    <w:p w:rsidR="001B2132" w:rsidRDefault="00CA5022" w:rsidP="001B2132">
      <w:pPr>
        <w:keepNext/>
        <w:ind w:firstLine="360"/>
        <w:jc w:val="both"/>
      </w:pPr>
      <w:r>
        <w:rPr>
          <w:noProof/>
          <w:lang w:eastAsia="pl-PL"/>
        </w:rPr>
        <w:lastRenderedPageBreak/>
        <w:drawing>
          <wp:inline distT="0" distB="0" distL="0" distR="0">
            <wp:extent cx="5738707" cy="7574845"/>
            <wp:effectExtent l="38100" t="0" r="33443" b="705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7D7ACC" w:rsidRDefault="001B2132" w:rsidP="001B2132">
      <w:pPr>
        <w:pStyle w:val="Legenda"/>
        <w:jc w:val="both"/>
      </w:pPr>
      <w:r>
        <w:t xml:space="preserve">Rysunek </w:t>
      </w:r>
      <w:fldSimple w:instr=" SEQ Rysunek \* ARABIC ">
        <w:r w:rsidR="00D81C16">
          <w:rPr>
            <w:noProof/>
          </w:rPr>
          <w:t>1</w:t>
        </w:r>
      </w:fldSimple>
      <w:r>
        <w:t>: Uproszczony schemat struktury SDGIS dostosowanej do potrzeb gromadzenia informacji wg wymagań szablonu dokumentacji PZO</w:t>
      </w:r>
    </w:p>
    <w:p w:rsidR="00F30DCA" w:rsidRDefault="00F30DCA">
      <w:r>
        <w:br w:type="page"/>
      </w:r>
    </w:p>
    <w:p w:rsidR="00F30DCA" w:rsidRDefault="00F30DCA" w:rsidP="00F30DCA">
      <w:pPr>
        <w:pStyle w:val="Nagwek1"/>
        <w:numPr>
          <w:ilvl w:val="0"/>
          <w:numId w:val="1"/>
        </w:num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  <w:bookmarkStart w:id="21" w:name="_Toc291143401"/>
      <w:r>
        <w:rPr>
          <w:sz w:val="40"/>
          <w:szCs w:val="40"/>
        </w:rPr>
        <w:t xml:space="preserve">Instrukcja </w:t>
      </w:r>
      <w:r w:rsidR="004B6411">
        <w:rPr>
          <w:sz w:val="40"/>
          <w:szCs w:val="40"/>
        </w:rPr>
        <w:t>tworzenia danych zgodnie z zaadoptowanym SDGIS na przykładzie</w:t>
      </w:r>
      <w:bookmarkEnd w:id="21"/>
    </w:p>
    <w:p w:rsidR="00F30DCA" w:rsidRDefault="00F30DCA" w:rsidP="00F30DCA"/>
    <w:p w:rsidR="004B6411" w:rsidRDefault="00C5332B" w:rsidP="004930BB">
      <w:pPr>
        <w:ind w:firstLine="360"/>
        <w:jc w:val="both"/>
      </w:pPr>
      <w:r>
        <w:t>W rozdziale tym zawarto ścieżkę</w:t>
      </w:r>
      <w:r w:rsidR="004B6411">
        <w:t xml:space="preserve"> </w:t>
      </w:r>
      <w:r>
        <w:t>„</w:t>
      </w:r>
      <w:r w:rsidR="004B6411">
        <w:t>krok po kroku</w:t>
      </w:r>
      <w:r>
        <w:t>”</w:t>
      </w:r>
      <w:r w:rsidR="004B6411">
        <w:t xml:space="preserve"> jak należy wypełniać predefiniowane tabele, które wykonawca powinien otrzymać od zamawiającego</w:t>
      </w:r>
      <w:r w:rsidR="00CA725D">
        <w:t xml:space="preserve"> (katalog „</w:t>
      </w:r>
      <w:r w:rsidR="00CA725D" w:rsidRPr="00CA725D">
        <w:t>Shape_i_Tabele</w:t>
      </w:r>
      <w:r w:rsidR="00CA725D">
        <w:t>”). Całość poniższego opracowania opiera się na danych</w:t>
      </w:r>
      <w:r w:rsidR="00FC7059">
        <w:t xml:space="preserve"> nierzeczywistych</w:t>
      </w:r>
      <w:r w:rsidR="00CA725D">
        <w:t xml:space="preserve">, </w:t>
      </w:r>
      <w:r w:rsidR="00141700">
        <w:t xml:space="preserve">uwzględnia wypełnienie tylko części istniejących tabel i ma </w:t>
      </w:r>
      <w:r w:rsidR="00CA725D">
        <w:t xml:space="preserve"> na celu jedynie </w:t>
      </w:r>
      <w:r w:rsidR="00FC7059">
        <w:t>wyjaśnienie</w:t>
      </w:r>
      <w:r w:rsidR="004930BB">
        <w:t xml:space="preserve"> na konkretnym </w:t>
      </w:r>
      <w:r w:rsidR="00861BBA">
        <w:t>przykładzie</w:t>
      </w:r>
      <w:r w:rsidR="00FC7059">
        <w:t xml:space="preserve"> ewentualnych wątpliwości mogących pojawić się po lekturze szablonu dokumentacji PZO, </w:t>
      </w:r>
      <w:r w:rsidR="004E0D04">
        <w:t xml:space="preserve">dokumentacji </w:t>
      </w:r>
      <w:r w:rsidR="00FC7059">
        <w:t>S</w:t>
      </w:r>
      <w:r w:rsidR="004E0D04">
        <w:t>D</w:t>
      </w:r>
      <w:r w:rsidR="009C5484">
        <w:t>GIS i </w:t>
      </w:r>
      <w:r w:rsidR="004E0D04">
        <w:t xml:space="preserve">niniejszej dokumentacji </w:t>
      </w:r>
      <w:r w:rsidR="00FC7059">
        <w:t>zaadoptowanego SDGIS.</w:t>
      </w:r>
      <w:r w:rsidR="007F2C4B">
        <w:t xml:space="preserve"> </w:t>
      </w:r>
      <w:r w:rsidR="00861BBA">
        <w:t>Do tego celu</w:t>
      </w:r>
      <w:r w:rsidR="007F2C4B">
        <w:t xml:space="preserve"> autor wybrał</w:t>
      </w:r>
      <w:r w:rsidR="004930BB">
        <w:t xml:space="preserve"> przekazanie danych przestrzennych dot. gatunków</w:t>
      </w:r>
      <w:r w:rsidR="007F2C4B">
        <w:t xml:space="preserve"> motyli </w:t>
      </w:r>
      <w:r w:rsidR="004930BB">
        <w:t>występujących</w:t>
      </w:r>
      <w:r w:rsidR="007F2C4B">
        <w:t xml:space="preserve"> </w:t>
      </w:r>
      <w:r w:rsidR="00861BBA">
        <w:t>w</w:t>
      </w:r>
      <w:r>
        <w:t xml:space="preserve"> </w:t>
      </w:r>
      <w:r w:rsidR="007F2C4B">
        <w:t>obszarze Natura 2000, który po części pokrywa się powierzchniowo z</w:t>
      </w:r>
      <w:r w:rsidR="004930BB">
        <w:t xml:space="preserve"> istniejącym rezerwatem przyrody.</w:t>
      </w:r>
      <w:r w:rsidR="00143506">
        <w:t xml:space="preserve"> Do przedstawienia poniższych przykładów wybrano oprogramowanie typu opensource</w:t>
      </w:r>
      <w:r w:rsidR="00401D9E">
        <w:t xml:space="preserve"> (Quantum GIS oraz pakiet OpenOffice), a </w:t>
      </w:r>
      <w:r w:rsidR="00143506">
        <w:t xml:space="preserve">więc bezpłatne. Autor wierzy, iż pozwoli </w:t>
      </w:r>
      <w:r w:rsidR="004E0D04">
        <w:t>to obniżyć koszty</w:t>
      </w:r>
      <w:r w:rsidR="00143506">
        <w:t xml:space="preserve"> sporządzania PZO, gd</w:t>
      </w:r>
      <w:r w:rsidR="004F0B4E">
        <w:t>yż nie wymaga zakupu licencji na wykorzystanie</w:t>
      </w:r>
      <w:r w:rsidR="00143506">
        <w:t xml:space="preserve"> oprogramowania.</w:t>
      </w:r>
      <w:r w:rsidR="004E0D04">
        <w:t xml:space="preserve"> Należy jednak mieć na uwadze</w:t>
      </w:r>
      <w:r w:rsidR="00DC17A3">
        <w:t xml:space="preserve"> fakt</w:t>
      </w:r>
      <w:r w:rsidR="004E0D04">
        <w:t xml:space="preserve">, iż nie ma obowiązku wykonywania prac na dokładnie tym samym oprogramowaniu. </w:t>
      </w:r>
      <w:r w:rsidR="00DC17A3">
        <w:t>Istotnym natomiast</w:t>
      </w:r>
      <w:r w:rsidR="004E0D04">
        <w:t xml:space="preserve"> jes</w:t>
      </w:r>
      <w:r w:rsidR="00627EBC">
        <w:t>t by posłużyć</w:t>
      </w:r>
      <w:r w:rsidR="004E0D04">
        <w:t xml:space="preserve"> predefiniowanymi warstwami przestrzennymi i tabelami gromadzącymi dane. </w:t>
      </w:r>
      <w:r w:rsidR="00DC17A3">
        <w:t>Zapewni</w:t>
      </w:r>
      <w:r w:rsidR="004E0D04">
        <w:t xml:space="preserve"> to harmonizację danych</w:t>
      </w:r>
      <w:r w:rsidR="00DC17A3">
        <w:t xml:space="preserve"> przestrzennych</w:t>
      </w:r>
      <w:r w:rsidR="004E0D04">
        <w:t xml:space="preserve"> spływających z prac PZO na poziomie </w:t>
      </w:r>
      <w:r w:rsidR="001243F1">
        <w:t xml:space="preserve">wojewódzkim i </w:t>
      </w:r>
      <w:r w:rsidR="004E0D04">
        <w:t>krajowym.</w:t>
      </w:r>
    </w:p>
    <w:p w:rsidR="001671A6" w:rsidRDefault="001671A6" w:rsidP="004930BB">
      <w:pPr>
        <w:ind w:firstLine="360"/>
        <w:jc w:val="both"/>
      </w:pPr>
    </w:p>
    <w:p w:rsidR="00E22C52" w:rsidRDefault="00E22C52" w:rsidP="004930BB">
      <w:pPr>
        <w:ind w:firstLine="360"/>
        <w:jc w:val="both"/>
      </w:pPr>
    </w:p>
    <w:p w:rsidR="001671A6" w:rsidRDefault="00DC56E3" w:rsidP="001671A6">
      <w:pPr>
        <w:pStyle w:val="Nagwek2"/>
        <w:numPr>
          <w:ilvl w:val="1"/>
          <w:numId w:val="1"/>
        </w:numPr>
        <w:jc w:val="both"/>
      </w:pPr>
      <w:bookmarkStart w:id="22" w:name="_Toc291143402"/>
      <w:r>
        <w:t>Ustalenie terenu objętego planem (punkt 1.2 szablonu dokumentacji PZO)</w:t>
      </w:r>
      <w:bookmarkEnd w:id="22"/>
    </w:p>
    <w:p w:rsidR="001671A6" w:rsidRDefault="001671A6" w:rsidP="004930BB">
      <w:pPr>
        <w:ind w:firstLine="360"/>
        <w:jc w:val="both"/>
      </w:pPr>
    </w:p>
    <w:p w:rsidR="00033C7E" w:rsidRDefault="00DC56E3" w:rsidP="004930BB">
      <w:pPr>
        <w:ind w:firstLine="360"/>
        <w:jc w:val="both"/>
      </w:pPr>
      <w:r>
        <w:t>Pierwszym krokiem,</w:t>
      </w:r>
      <w:r w:rsidR="00D42907">
        <w:t xml:space="preserve"> z</w:t>
      </w:r>
      <w:r>
        <w:t xml:space="preserve"> punktu widzenia informacji przestrzennej, jest upewnienie się o posiadaniu właściwych granic obszaru Natura 2000. </w:t>
      </w:r>
      <w:r w:rsidR="0015761C">
        <w:t xml:space="preserve">Dane te w formie wektorowej są dostępne zarówno w RDOŚ jak i GDOŚ. Rastrowe mapy granic obszarów Natura 2000 są dostępne pod adresem </w:t>
      </w:r>
      <w:hyperlink r:id="rId14" w:history="1">
        <w:r w:rsidR="00D42907" w:rsidRPr="00B17A3A">
          <w:rPr>
            <w:rStyle w:val="Hipercze"/>
          </w:rPr>
          <w:t>http://natura2000.gdos.gov.pl/</w:t>
        </w:r>
      </w:hyperlink>
      <w:r w:rsidR="00946C49">
        <w:t xml:space="preserve"> a także za pośrednictwem teleinformatycznej usługi WMS pod adresem </w:t>
      </w:r>
      <w:r w:rsidR="00946C49" w:rsidRPr="00946C49">
        <w:t>http://wms.gdos.gov.pl/geoserver/wms</w:t>
      </w:r>
    </w:p>
    <w:p w:rsidR="00DC56E3" w:rsidRDefault="00CF141F" w:rsidP="004930BB">
      <w:pPr>
        <w:ind w:firstLine="360"/>
        <w:jc w:val="both"/>
      </w:pPr>
      <w:r>
        <w:t xml:space="preserve">Do zaznaczenia zasięgu </w:t>
      </w:r>
      <w:r w:rsidR="00033C7E">
        <w:t xml:space="preserve">opracowywanego PZO, który ze względu na pokrywanie się z rezerwatem przyrody </w:t>
      </w:r>
      <w:r w:rsidR="009515BD">
        <w:t>może być</w:t>
      </w:r>
      <w:r w:rsidR="00033C7E">
        <w:t xml:space="preserve"> różny od granicy obszaru Natura 2000, </w:t>
      </w:r>
      <w:r w:rsidR="00946C49">
        <w:t>służy predefiniowana</w:t>
      </w:r>
      <w:r w:rsidR="00DF0613">
        <w:t xml:space="preserve"> </w:t>
      </w:r>
      <w:r w:rsidR="00946C49">
        <w:t xml:space="preserve">warstwa </w:t>
      </w:r>
      <w:r w:rsidR="00DF0613">
        <w:t>„planzarz_aft”</w:t>
      </w:r>
      <w:r w:rsidR="00841E5C">
        <w:t xml:space="preserve"> (patrz rozdział </w:t>
      </w:r>
      <w:r w:rsidR="003265E1">
        <w:fldChar w:fldCharType="begin"/>
      </w:r>
      <w:r w:rsidR="00841E5C">
        <w:instrText xml:space="preserve"> REF _Ref285394317 \r \h </w:instrText>
      </w:r>
      <w:r w:rsidR="003265E1">
        <w:fldChar w:fldCharType="separate"/>
      </w:r>
      <w:r w:rsidR="00D81C16">
        <w:t>3.1</w:t>
      </w:r>
      <w:r w:rsidR="003265E1">
        <w:fldChar w:fldCharType="end"/>
      </w:r>
      <w:r w:rsidR="00841E5C">
        <w:t xml:space="preserve"> niniejszego opracowania)</w:t>
      </w:r>
      <w:r w:rsidR="00946C49">
        <w:t xml:space="preserve"> znajdująca</w:t>
      </w:r>
      <w:r w:rsidR="00DF0613">
        <w:t xml:space="preserve"> się w </w:t>
      </w:r>
      <w:r w:rsidR="009515BD">
        <w:t xml:space="preserve">folderze: </w:t>
      </w:r>
      <w:r w:rsidR="00401D9E">
        <w:t>„</w:t>
      </w:r>
      <w:r w:rsidR="009515BD" w:rsidRPr="009515BD">
        <w:t>Shape_i_Tabele</w:t>
      </w:r>
      <w:r w:rsidR="00401D9E">
        <w:t>\</w:t>
      </w:r>
      <w:r w:rsidR="00401D9E" w:rsidRPr="00401D9E">
        <w:t>Inne_granice</w:t>
      </w:r>
      <w:r w:rsidR="00401D9E">
        <w:t>”.</w:t>
      </w:r>
    </w:p>
    <w:p w:rsidR="00273A24" w:rsidRDefault="00273A24" w:rsidP="004930BB">
      <w:pPr>
        <w:ind w:firstLine="360"/>
        <w:jc w:val="both"/>
      </w:pPr>
      <w:r>
        <w:t xml:space="preserve">Załóżmy, iż obszar Natura 2000 dla którego sporządzany jest PZO to kwadrat. Połowa z tego kwadratu to obszar rezerwatu, dla którego </w:t>
      </w:r>
      <w:r w:rsidR="000808C9">
        <w:t xml:space="preserve">PZO nie będzie opracowywane. </w:t>
      </w:r>
      <w:r w:rsidR="003F3692">
        <w:t>Warstwa przestrzenna „planzarz_</w:t>
      </w:r>
      <w:r w:rsidR="00137684">
        <w:t>aft</w:t>
      </w:r>
      <w:r w:rsidR="003F3692">
        <w:t>”</w:t>
      </w:r>
      <w:r w:rsidR="00D736CD">
        <w:t xml:space="preserve"> wraz z tabelą atrybutów </w:t>
      </w:r>
      <w:r w:rsidR="003F3692">
        <w:t>powinna wyglądać</w:t>
      </w:r>
      <w:r w:rsidR="00103663">
        <w:t xml:space="preserve"> tak</w:t>
      </w:r>
      <w:r w:rsidR="003F3692">
        <w:t xml:space="preserve"> </w:t>
      </w:r>
      <w:r w:rsidR="00103663">
        <w:t>jak</w:t>
      </w:r>
      <w:r w:rsidR="003F3692">
        <w:t xml:space="preserve"> przedstawiono na </w:t>
      </w:r>
      <w:r w:rsidR="003265E1">
        <w:fldChar w:fldCharType="begin"/>
      </w:r>
      <w:r w:rsidR="00D63052">
        <w:instrText xml:space="preserve"> REF _Ref285454662 \h </w:instrText>
      </w:r>
      <w:r w:rsidR="003265E1">
        <w:fldChar w:fldCharType="separate"/>
      </w:r>
      <w:r w:rsidR="00D81C16">
        <w:t xml:space="preserve">Rysunek </w:t>
      </w:r>
      <w:r w:rsidR="00D81C16">
        <w:rPr>
          <w:noProof/>
        </w:rPr>
        <w:t>2</w:t>
      </w:r>
      <w:r w:rsidR="003265E1">
        <w:fldChar w:fldCharType="end"/>
      </w:r>
      <w:r w:rsidR="00D63052">
        <w:t>:</w:t>
      </w:r>
    </w:p>
    <w:p w:rsidR="003E7F87" w:rsidRDefault="003E7F87" w:rsidP="004930BB">
      <w:pPr>
        <w:ind w:firstLine="360"/>
        <w:jc w:val="both"/>
      </w:pPr>
    </w:p>
    <w:p w:rsidR="00AF41C8" w:rsidRDefault="00DC141A" w:rsidP="00DC141A">
      <w:pPr>
        <w:keepNext/>
        <w:ind w:firstLine="360"/>
      </w:pPr>
      <w:r>
        <w:rPr>
          <w:noProof/>
          <w:lang w:eastAsia="pl-PL"/>
        </w:rPr>
        <w:lastRenderedPageBreak/>
        <w:drawing>
          <wp:inline distT="0" distB="0" distL="0" distR="0">
            <wp:extent cx="4975120" cy="7959738"/>
            <wp:effectExtent l="19050" t="0" r="0" b="0"/>
            <wp:docPr id="2" name="Obraz 1" descr="Schowek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wek0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4748" cy="795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024" w:rsidRDefault="00AF41C8" w:rsidP="0017741D">
      <w:pPr>
        <w:pStyle w:val="Legenda"/>
        <w:jc w:val="center"/>
      </w:pPr>
      <w:bookmarkStart w:id="23" w:name="_Ref285454662"/>
      <w:r>
        <w:t xml:space="preserve">Rysunek </w:t>
      </w:r>
      <w:fldSimple w:instr=" SEQ Rysunek \* ARABIC ">
        <w:r w:rsidR="00D81C16">
          <w:rPr>
            <w:noProof/>
          </w:rPr>
          <w:t>2</w:t>
        </w:r>
      </w:fldSimple>
      <w:bookmarkEnd w:id="23"/>
      <w:r>
        <w:t xml:space="preserve">: Wygląd </w:t>
      </w:r>
      <w:r w:rsidR="004D1EBD">
        <w:t>przykładowej</w:t>
      </w:r>
      <w:r>
        <w:t xml:space="preserve"> warstwy granic PZO wraz z tabelą atrybutów</w:t>
      </w:r>
    </w:p>
    <w:p w:rsidR="009C5024" w:rsidRDefault="009F66B3" w:rsidP="009C5024">
      <w:pPr>
        <w:ind w:firstLine="708"/>
        <w:jc w:val="both"/>
      </w:pPr>
      <w:r>
        <w:lastRenderedPageBreak/>
        <w:t xml:space="preserve">Na </w:t>
      </w:r>
      <w:r w:rsidR="00351FBB">
        <w:t>warstwę</w:t>
      </w:r>
      <w:r>
        <w:t xml:space="preserve"> składają się dwa identyczne obszary (trójkąty) tworzące </w:t>
      </w:r>
      <w:r w:rsidR="00351FBB">
        <w:t>granice przykładowego obszaru Natura 2000 (kwadrat). Rezerwat przyrody zajmuje połowę powierzchni obszaru</w:t>
      </w:r>
      <w:r w:rsidR="008F283B">
        <w:t xml:space="preserve"> Natura 2000</w:t>
      </w:r>
      <w:r w:rsidR="00351FBB">
        <w:t xml:space="preserve"> (trójkąt </w:t>
      </w:r>
      <w:r w:rsidR="00C235B0">
        <w:t>szary</w:t>
      </w:r>
      <w:r w:rsidR="00351FBB">
        <w:t>).</w:t>
      </w:r>
      <w:r w:rsidR="008F283B">
        <w:t xml:space="preserve"> </w:t>
      </w:r>
      <w:r w:rsidR="003940DC">
        <w:t>Dla tej części nie jest planowane opracowanie PZO</w:t>
      </w:r>
      <w:r w:rsidR="008F283B">
        <w:t>, gdyż posiada już osobny plan zarządzania</w:t>
      </w:r>
      <w:r w:rsidR="003940DC">
        <w:t xml:space="preserve"> (rezerwatu)</w:t>
      </w:r>
      <w:r w:rsidR="008F283B">
        <w:t xml:space="preserve">. Obszar </w:t>
      </w:r>
      <w:r w:rsidR="00C235B0">
        <w:t>brązowy</w:t>
      </w:r>
      <w:r w:rsidR="008F283B">
        <w:t>, czyli pozostała część obszaru Natura 2000 nie objęta planem rezerwatu przyrody</w:t>
      </w:r>
      <w:r w:rsidR="00C235B0">
        <w:t>, to teren</w:t>
      </w:r>
      <w:r w:rsidR="008F283B">
        <w:t xml:space="preserve"> dla którego PZO zostanie opracowane.</w:t>
      </w:r>
      <w:r w:rsidR="00035039">
        <w:t xml:space="preserve"> </w:t>
      </w:r>
      <w:r w:rsidR="00645F5D">
        <w:t xml:space="preserve">Typ formy ochrony przyrody różnicuje pole „typ” tabeli atrybutów. </w:t>
      </w:r>
    </w:p>
    <w:p w:rsidR="00645F5D" w:rsidRPr="00420074" w:rsidRDefault="00645F5D" w:rsidP="00645F5D">
      <w:pPr>
        <w:jc w:val="both"/>
        <w:rPr>
          <w:i/>
        </w:rPr>
      </w:pPr>
      <w:r w:rsidRPr="00420074">
        <w:rPr>
          <w:b/>
          <w:i/>
        </w:rPr>
        <w:t>UWAGA:</w:t>
      </w:r>
      <w:r w:rsidRPr="00420074">
        <w:rPr>
          <w:i/>
        </w:rPr>
        <w:t xml:space="preserve"> Przy wypełnaniu pola „datautwplan” należy zachować szczególną ostrożność. QGIS w wersji 1.6 wydaje się nie obsługiwać informacji typu „data”. Wysoce zalecane jest wypełnianie tego pola poprzez program „Calc” pakietu OpenOffice. Format wpisywania danych typu „data” w tym programie to DD.MM.RRRR zaś w ESRI ArcMap RRRR-MM-DD</w:t>
      </w:r>
    </w:p>
    <w:p w:rsidR="00644E16" w:rsidRDefault="00644E16" w:rsidP="009C5024">
      <w:pPr>
        <w:ind w:firstLine="708"/>
        <w:jc w:val="both"/>
      </w:pPr>
      <w:r>
        <w:t xml:space="preserve">W kolumnie </w:t>
      </w:r>
      <w:r w:rsidRPr="00334C57">
        <w:rPr>
          <w:b/>
        </w:rPr>
        <w:t>GUID</w:t>
      </w:r>
      <w:r>
        <w:t xml:space="preserve"> wpisywany jest identyfikator unikalny globalnie. Jest to </w:t>
      </w:r>
      <w:r w:rsidR="00124B1E">
        <w:t>wartość tekstowa składająca się z 38 znaków w formacie {xxxxxxxx-xxxx-xxxx-xxxx-xxxxxxxxxxxx}</w:t>
      </w:r>
      <w:r>
        <w:t xml:space="preserve"> generowana</w:t>
      </w:r>
      <w:r w:rsidR="002B2068">
        <w:t xml:space="preserve"> losowo m.in.</w:t>
      </w:r>
      <w:r>
        <w:t xml:space="preserve"> na podstawie </w:t>
      </w:r>
      <w:r w:rsidR="002B2068">
        <w:t>czasu systemu. Zapewnia ona bardzo nikłe prawdopodobieństwo powtórzenia</w:t>
      </w:r>
      <w:r w:rsidR="00C363BE">
        <w:t>, niezależnie od czasu i miejsca generowania</w:t>
      </w:r>
      <w:r w:rsidR="002B2068">
        <w:t>.</w:t>
      </w:r>
      <w:r w:rsidR="00334C57">
        <w:t xml:space="preserve"> W </w:t>
      </w:r>
      <w:r w:rsidR="002B2068">
        <w:t>całym SDGIS</w:t>
      </w:r>
      <w:r w:rsidR="00334C57">
        <w:t xml:space="preserve"> GUID</w:t>
      </w:r>
      <w:r w:rsidR="002B2068">
        <w:t xml:space="preserve"> stanowi podstawę łączenia relacjami „tabel córek” z „tabelami matkami”. </w:t>
      </w:r>
      <w:r w:rsidR="00334C57">
        <w:t>Warstwa</w:t>
      </w:r>
      <w:r w:rsidR="001A18C6">
        <w:t xml:space="preserve"> planzarz_aft </w:t>
      </w:r>
      <w:r w:rsidR="00213621">
        <w:t>wraz i jej tabela</w:t>
      </w:r>
      <w:r w:rsidR="00EE6A88">
        <w:t xml:space="preserve"> atrybutów stanowi</w:t>
      </w:r>
      <w:r w:rsidR="00213621">
        <w:t xml:space="preserve"> „tabelę</w:t>
      </w:r>
      <w:r w:rsidR="001A412A">
        <w:t xml:space="preserve"> córk</w:t>
      </w:r>
      <w:r w:rsidR="00213621">
        <w:t>ę</w:t>
      </w:r>
      <w:r w:rsidR="00EE6A88">
        <w:t xml:space="preserve">” w stosunku do warstw macierzystych, jakimi są </w:t>
      </w:r>
      <w:r w:rsidR="00617007">
        <w:t>warstwy klasy rezeprzy</w:t>
      </w:r>
      <w:r w:rsidR="0077497D">
        <w:t xml:space="preserve"> (</w:t>
      </w:r>
      <w:r w:rsidR="00B11ACC">
        <w:t>patrz str. 18 i </w:t>
      </w:r>
      <w:r w:rsidR="0077497D">
        <w:t>19 SDGIS)</w:t>
      </w:r>
      <w:r w:rsidR="00C363BE">
        <w:t xml:space="preserve"> dla rezerwatów przyrody, oraz oson2k i soon2k</w:t>
      </w:r>
      <w:r w:rsidR="00B11ACC">
        <w:t xml:space="preserve"> (patrz str. 28, 29, 30 i 31 SDGIS)</w:t>
      </w:r>
      <w:r w:rsidR="00C363BE">
        <w:t xml:space="preserve"> dla obszaró</w:t>
      </w:r>
      <w:r w:rsidR="00F70094">
        <w:t>w</w:t>
      </w:r>
      <w:r w:rsidR="00C363BE">
        <w:t xml:space="preserve"> Natura 2000. </w:t>
      </w:r>
      <w:r w:rsidR="00213621">
        <w:t>Innymi słowy</w:t>
      </w:r>
      <w:r w:rsidR="00F70094">
        <w:t xml:space="preserve"> wartość GUID </w:t>
      </w:r>
      <w:r w:rsidR="00D322D9">
        <w:t>w tabeli atrybutów „plan</w:t>
      </w:r>
      <w:r w:rsidR="00213621">
        <w:t>zarz_aft</w:t>
      </w:r>
      <w:r w:rsidR="00D322D9">
        <w:t>”</w:t>
      </w:r>
      <w:r w:rsidR="000D3511">
        <w:t xml:space="preserve"> </w:t>
      </w:r>
      <w:r w:rsidR="000574B2">
        <w:t xml:space="preserve">dla </w:t>
      </w:r>
      <w:r w:rsidR="00213621">
        <w:t>powierzchni</w:t>
      </w:r>
      <w:r w:rsidR="00D322D9">
        <w:t xml:space="preserve"> </w:t>
      </w:r>
      <w:r w:rsidR="000574B2">
        <w:t>tworzących</w:t>
      </w:r>
      <w:r w:rsidR="00213621">
        <w:t xml:space="preserve"> powierzchnię planu zarządzania </w:t>
      </w:r>
      <w:r w:rsidR="00D322D9">
        <w:t>biegnąc</w:t>
      </w:r>
      <w:r w:rsidR="000574B2">
        <w:t>ą</w:t>
      </w:r>
      <w:r w:rsidR="00D322D9">
        <w:t xml:space="preserve"> po </w:t>
      </w:r>
      <w:r w:rsidR="00213621">
        <w:t>powierzchni</w:t>
      </w:r>
      <w:r w:rsidR="00D322D9">
        <w:t xml:space="preserve"> rezerwatu przyrody </w:t>
      </w:r>
      <w:r w:rsidR="001A412A">
        <w:t>powinna być identyczna z </w:t>
      </w:r>
      <w:r w:rsidR="00F70094">
        <w:t xml:space="preserve">GUID </w:t>
      </w:r>
      <w:r w:rsidR="000D3511">
        <w:t xml:space="preserve">danego rezerwatu przyrody </w:t>
      </w:r>
      <w:r w:rsidR="00245F73">
        <w:t>(klasa</w:t>
      </w:r>
      <w:r w:rsidR="00F70094">
        <w:t xml:space="preserve"> obiektów </w:t>
      </w:r>
      <w:r w:rsidR="000D3511">
        <w:t xml:space="preserve">„rezeprzy_pft”, </w:t>
      </w:r>
      <w:r w:rsidR="00622E65">
        <w:t>„rezeprzy_lft”, „rezeprzy_aft”</w:t>
      </w:r>
      <w:r w:rsidR="00245F73">
        <w:t>)</w:t>
      </w:r>
      <w:r w:rsidR="00622E65">
        <w:t>. Jeżeli GUID formy ochrony przyrody jeszcze nie istnieje, należy go utworzyć.</w:t>
      </w:r>
      <w:r w:rsidR="007E136B">
        <w:t xml:space="preserve"> GUID można generować na wiele sposobów, najprostszym jest posłużenie się stroną </w:t>
      </w:r>
      <w:hyperlink r:id="rId16" w:history="1">
        <w:r w:rsidR="007E136B" w:rsidRPr="00B17A3A">
          <w:rPr>
            <w:rStyle w:val="Hipercze"/>
          </w:rPr>
          <w:t>http://www.guidgenerator.com/</w:t>
        </w:r>
      </w:hyperlink>
      <w:r w:rsidR="007E136B">
        <w:t xml:space="preserve"> gdzie można stworzyć do 2000 numerów GUID w jednej próbie.</w:t>
      </w:r>
      <w:r w:rsidR="00245F73">
        <w:t xml:space="preserve"> Istnieją także generatory dostępne jako samodzielne programy, czy skrypty arkuszy kalkulacyjnych (np. MS Excel).</w:t>
      </w:r>
      <w:r w:rsidR="00213621">
        <w:t xml:space="preserve"> Należy jednak zwrócić uwagę, aby GUID miał odpowiedni format tj.:</w:t>
      </w:r>
      <w:r w:rsidR="00213621">
        <w:br/>
        <w:t>{xxxxxxxx-xxxx-xxxx-xxxx-xxxxxxxxxxxx}</w:t>
      </w:r>
    </w:p>
    <w:p w:rsidR="00E22C52" w:rsidRDefault="00E22C52" w:rsidP="009C5024">
      <w:pPr>
        <w:ind w:firstLine="708"/>
        <w:jc w:val="both"/>
      </w:pPr>
    </w:p>
    <w:p w:rsidR="00C70416" w:rsidRDefault="00C70416" w:rsidP="009C5024">
      <w:pPr>
        <w:ind w:firstLine="708"/>
        <w:jc w:val="both"/>
      </w:pPr>
    </w:p>
    <w:p w:rsidR="00C70416" w:rsidRDefault="00877998" w:rsidP="00C70416">
      <w:pPr>
        <w:pStyle w:val="Nagwek2"/>
        <w:numPr>
          <w:ilvl w:val="1"/>
          <w:numId w:val="1"/>
        </w:numPr>
        <w:jc w:val="both"/>
      </w:pPr>
      <w:bookmarkStart w:id="24" w:name="_Toc291143403"/>
      <w:r>
        <w:t>Informacja o przedmiotach ochrony objętych Planem wraz z zakresem prac terenowych</w:t>
      </w:r>
      <w:bookmarkEnd w:id="24"/>
    </w:p>
    <w:p w:rsidR="00C70416" w:rsidRDefault="00C70416" w:rsidP="00C70416"/>
    <w:p w:rsidR="00C70416" w:rsidRDefault="00C70416" w:rsidP="005A017F">
      <w:pPr>
        <w:ind w:firstLine="360"/>
        <w:jc w:val="both"/>
      </w:pPr>
      <w:r>
        <w:t>Wszelkie dane o występowaniu siedlisk lub gatunków, na podstawie których sporządzane będą zapisy</w:t>
      </w:r>
      <w:r w:rsidR="00A71BB9">
        <w:t xml:space="preserve"> i postanowienia PZO</w:t>
      </w:r>
      <w:r w:rsidR="00886796">
        <w:t>,</w:t>
      </w:r>
      <w:r w:rsidR="00142D88">
        <w:t xml:space="preserve"> należy </w:t>
      </w:r>
      <w:r w:rsidR="00A71BB9">
        <w:t xml:space="preserve">kartować w wektorowych warstwach systemów informacji przestrzennej GIS. </w:t>
      </w:r>
      <w:r w:rsidR="005A017F">
        <w:t>Jest to istotne, ponieważ</w:t>
      </w:r>
      <w:r w:rsidR="00A71BB9">
        <w:t xml:space="preserve"> pozwoli lepiej</w:t>
      </w:r>
      <w:r w:rsidR="005A017F">
        <w:t xml:space="preserve"> (bo przestrzennie)</w:t>
      </w:r>
      <w:r w:rsidR="00A71BB9">
        <w:t xml:space="preserve"> zarządzać in</w:t>
      </w:r>
      <w:r w:rsidR="005A017F">
        <w:t>formacją przyrodniczą</w:t>
      </w:r>
      <w:r w:rsidR="00A71BB9">
        <w:t xml:space="preserve"> na poziomie</w:t>
      </w:r>
      <w:r w:rsidR="005A017F">
        <w:t xml:space="preserve"> zarówno</w:t>
      </w:r>
      <w:r w:rsidR="00A71BB9">
        <w:t xml:space="preserve"> lokalnym jak i krajowym. </w:t>
      </w:r>
      <w:r w:rsidR="005A017F">
        <w:t xml:space="preserve">Należy przy tym </w:t>
      </w:r>
      <w:r w:rsidR="00282C18">
        <w:t>pamiętać</w:t>
      </w:r>
      <w:r w:rsidR="005A017F">
        <w:t>, iż kartowan</w:t>
      </w:r>
      <w:r w:rsidR="00886796">
        <w:t>iu do systemów GI</w:t>
      </w:r>
      <w:r w:rsidR="005A017F">
        <w:t xml:space="preserve">S podlegają </w:t>
      </w:r>
      <w:r w:rsidR="00282C18">
        <w:t xml:space="preserve">nie tylko nowo pozyskane (np. w wyniku prac terenowych podczas tworzenia PZO) </w:t>
      </w:r>
      <w:r w:rsidR="00337C8D">
        <w:t>dane</w:t>
      </w:r>
      <w:r w:rsidR="006A30FB">
        <w:t>, lecz</w:t>
      </w:r>
      <w:r w:rsidR="00337C8D">
        <w:t xml:space="preserve"> wszelkie informacje brane pod uwagę</w:t>
      </w:r>
      <w:r w:rsidR="00F7149C">
        <w:t xml:space="preserve"> (pozytywnie zweryfikowane)</w:t>
      </w:r>
      <w:r w:rsidR="00337C8D">
        <w:t xml:space="preserve"> podczas tworzenia PZO. Innymi słowy, jeżeli do aktualizacji SDF i </w:t>
      </w:r>
      <w:r w:rsidR="00202DA7">
        <w:t>tworzenia</w:t>
      </w:r>
      <w:r w:rsidR="00337C8D">
        <w:t xml:space="preserve"> PZO użyto </w:t>
      </w:r>
      <w:r w:rsidR="006A30FB">
        <w:t xml:space="preserve">opracowania, </w:t>
      </w:r>
      <w:r w:rsidR="006A30FB">
        <w:lastRenderedPageBreak/>
        <w:t xml:space="preserve">któro wskazuje </w:t>
      </w:r>
      <w:r w:rsidR="00337C8D">
        <w:t>lok</w:t>
      </w:r>
      <w:r w:rsidR="006A30FB">
        <w:t>alizacj</w:t>
      </w:r>
      <w:r w:rsidR="009754C8">
        <w:t>e</w:t>
      </w:r>
      <w:r w:rsidR="00337C8D">
        <w:t xml:space="preserve"> </w:t>
      </w:r>
      <w:r w:rsidR="006A30FB">
        <w:t>występowania</w:t>
      </w:r>
      <w:r w:rsidR="00337C8D">
        <w:t xml:space="preserve"> siedlisk lub </w:t>
      </w:r>
      <w:r w:rsidR="006A30FB">
        <w:t>gatunków</w:t>
      </w:r>
      <w:r w:rsidR="00337C8D">
        <w:t>, a</w:t>
      </w:r>
      <w:r w:rsidR="002B528A">
        <w:t xml:space="preserve"> nie posiada</w:t>
      </w:r>
      <w:r w:rsidR="00337C8D">
        <w:t xml:space="preserve"> danych GIS</w:t>
      </w:r>
      <w:r w:rsidR="009754C8">
        <w:t xml:space="preserve"> – należy je stworzyć. Dane </w:t>
      </w:r>
      <w:r w:rsidR="005D3213">
        <w:t xml:space="preserve">z opracowań publikowanych, niepublikowanych, opracowań własnych czy nawet informacji od ludności lokalnej zazwyczaj </w:t>
      </w:r>
      <w:r w:rsidR="000B63E3">
        <w:t xml:space="preserve">mogą być zlokalizowane w przestrzeni. Skoro mogą </w:t>
      </w:r>
      <w:r w:rsidR="00AE7CF2">
        <w:t>być zlokalizowane w </w:t>
      </w:r>
      <w:r w:rsidR="000B63E3">
        <w:t>przestrzeni</w:t>
      </w:r>
      <w:r w:rsidR="00E46B27">
        <w:t>. W</w:t>
      </w:r>
      <w:r w:rsidR="00AE7CF2">
        <w:t>raz z i</w:t>
      </w:r>
      <w:r w:rsidR="0042772B">
        <w:t>nformacją</w:t>
      </w:r>
      <w:r w:rsidR="00AE7CF2">
        <w:t xml:space="preserve"> o źródle danych i</w:t>
      </w:r>
      <w:r w:rsidR="00F7149C">
        <w:t> </w:t>
      </w:r>
      <w:r w:rsidR="00AE7CF2">
        <w:t xml:space="preserve">dokładności przestrzennej </w:t>
      </w:r>
      <w:r w:rsidR="00142D88">
        <w:t>z </w:t>
      </w:r>
      <w:r w:rsidR="00E46B27">
        <w:t xml:space="preserve">pewnością będą stanowić cenne </w:t>
      </w:r>
      <w:r w:rsidR="0036466A">
        <w:t>uzupełnienie</w:t>
      </w:r>
      <w:r w:rsidR="00142D88">
        <w:t>,</w:t>
      </w:r>
      <w:r w:rsidR="00A24DAE">
        <w:t xml:space="preserve"> powstających przecież dopiero</w:t>
      </w:r>
      <w:r w:rsidR="00142D88">
        <w:t>,</w:t>
      </w:r>
      <w:r w:rsidR="00A24DAE">
        <w:t xml:space="preserve"> krajowych przestrzennych bazach danych przyrodniczych.</w:t>
      </w:r>
      <w:r w:rsidR="0042772B">
        <w:t xml:space="preserve"> </w:t>
      </w:r>
    </w:p>
    <w:p w:rsidR="00C02B8A" w:rsidRDefault="00C02B8A" w:rsidP="005A017F">
      <w:pPr>
        <w:ind w:firstLine="360"/>
        <w:jc w:val="both"/>
      </w:pPr>
      <w:r>
        <w:t xml:space="preserve">W </w:t>
      </w:r>
      <w:r w:rsidR="00C6176C">
        <w:t>n</w:t>
      </w:r>
      <w:r w:rsidR="004C1653">
        <w:t>astępnych podrozdziałach</w:t>
      </w:r>
      <w:r>
        <w:t xml:space="preserve"> </w:t>
      </w:r>
      <w:r w:rsidR="00B10B2D">
        <w:t>do predefiniowanych warstw zostaną załadowane dane</w:t>
      </w:r>
      <w:r w:rsidR="004C1653">
        <w:t xml:space="preserve"> o </w:t>
      </w:r>
      <w:r w:rsidR="00B10B2D">
        <w:t>występowaniu gatunków</w:t>
      </w:r>
      <w:r w:rsidR="00C6176C">
        <w:t xml:space="preserve"> motyli</w:t>
      </w:r>
      <w:r w:rsidR="00B10B2D">
        <w:t xml:space="preserve"> w przykładowym obszarze Natura 2000.</w:t>
      </w:r>
      <w:r w:rsidR="00C6176C">
        <w:t xml:space="preserve"> </w:t>
      </w:r>
      <w:r w:rsidR="003773EF">
        <w:t>Prócz informacji o </w:t>
      </w:r>
      <w:r w:rsidR="00C6176C">
        <w:t>stanowisku występowania</w:t>
      </w:r>
      <w:r w:rsidR="00CD788E">
        <w:t xml:space="preserve"> zamieszczona zostanie również informacja o jakości populacji, dokładności przestrzennej danych, źródle danych, </w:t>
      </w:r>
      <w:r w:rsidR="000E3547">
        <w:t>zagrożeniach i działaniach ochronnych – a więc zbiór informacji niezbędnych do opracowania dokumentacji PZO.</w:t>
      </w:r>
    </w:p>
    <w:p w:rsidR="004C1653" w:rsidRDefault="004C1653" w:rsidP="005A017F">
      <w:pPr>
        <w:ind w:firstLine="360"/>
        <w:jc w:val="both"/>
      </w:pPr>
    </w:p>
    <w:p w:rsidR="009F5406" w:rsidRDefault="009F5406" w:rsidP="005A017F">
      <w:pPr>
        <w:ind w:firstLine="360"/>
        <w:jc w:val="both"/>
      </w:pPr>
    </w:p>
    <w:p w:rsidR="004C1653" w:rsidRPr="009F5406" w:rsidRDefault="009F5406" w:rsidP="009F5406">
      <w:pPr>
        <w:pStyle w:val="Nagwek2"/>
        <w:numPr>
          <w:ilvl w:val="2"/>
          <w:numId w:val="1"/>
        </w:numPr>
        <w:jc w:val="both"/>
        <w:rPr>
          <w:rStyle w:val="Nagwek3Znak"/>
          <w:b/>
          <w:sz w:val="24"/>
          <w:szCs w:val="24"/>
        </w:rPr>
      </w:pPr>
      <w:bookmarkStart w:id="25" w:name="_Toc291143404"/>
      <w:r w:rsidRPr="009F5406">
        <w:rPr>
          <w:rStyle w:val="Nagwek3Znak"/>
          <w:b/>
          <w:sz w:val="24"/>
          <w:szCs w:val="24"/>
        </w:rPr>
        <w:t>Stanowiska wybranej grupy przyrodniczej</w:t>
      </w:r>
      <w:bookmarkEnd w:id="25"/>
    </w:p>
    <w:p w:rsidR="004C1653" w:rsidRDefault="004C1653" w:rsidP="009F5406">
      <w:pPr>
        <w:jc w:val="both"/>
      </w:pPr>
    </w:p>
    <w:p w:rsidR="002032DD" w:rsidRDefault="003773EF" w:rsidP="002032DD">
      <w:pPr>
        <w:ind w:left="360"/>
        <w:jc w:val="both"/>
      </w:pPr>
      <w:r>
        <w:t xml:space="preserve">Do wprowadzenia informacji o stanowiskach występowania siedlisk lub gatunków służą predefiniowane warstwy przestrzenne znajdujące się w katalogu </w:t>
      </w:r>
      <w:r w:rsidR="00E543BA">
        <w:t>„</w:t>
      </w:r>
      <w:r w:rsidR="00996B4D" w:rsidRPr="00996B4D">
        <w:t>Shape_i_Tabele</w:t>
      </w:r>
      <w:r w:rsidR="00996B4D">
        <w:t>\</w:t>
      </w:r>
      <w:r w:rsidR="006158A8">
        <w:t xml:space="preserve"> </w:t>
      </w:r>
      <w:r w:rsidR="00996B4D">
        <w:t>Grupy_przyrodcznicze</w:t>
      </w:r>
      <w:r w:rsidR="00E543BA">
        <w:t xml:space="preserve">”. </w:t>
      </w:r>
      <w:r w:rsidR="00EC1B5A">
        <w:t>Pierwszym etapem jest wprowadzenie stanowisk występowania motyli</w:t>
      </w:r>
      <w:r w:rsidR="00245DB9">
        <w:t>. Każde stanowisko powinno mieć osobny GUID, do którego potem będą „</w:t>
      </w:r>
      <w:r w:rsidR="008F4E71">
        <w:t>dowiązywane</w:t>
      </w:r>
      <w:r w:rsidR="00245DB9">
        <w:t>”</w:t>
      </w:r>
      <w:r w:rsidR="00C33F41">
        <w:t xml:space="preserve"> relacjami</w:t>
      </w:r>
      <w:r w:rsidR="002032DD">
        <w:t>:</w:t>
      </w:r>
    </w:p>
    <w:p w:rsidR="002032DD" w:rsidRDefault="002032DD" w:rsidP="002032DD">
      <w:pPr>
        <w:pStyle w:val="Akapitzlist"/>
        <w:numPr>
          <w:ilvl w:val="0"/>
          <w:numId w:val="12"/>
        </w:numPr>
        <w:jc w:val="both"/>
      </w:pPr>
      <w:r>
        <w:t>bezpośrednimi tabela zawierająca</w:t>
      </w:r>
      <w:r w:rsidRPr="002032DD">
        <w:t xml:space="preserve"> </w:t>
      </w:r>
      <w:r>
        <w:t>działania ochronnych („xxxxdziaochr”);</w:t>
      </w:r>
    </w:p>
    <w:p w:rsidR="002032DD" w:rsidRDefault="008F1F7F" w:rsidP="002032DD">
      <w:pPr>
        <w:pStyle w:val="Akapitzlist"/>
        <w:numPr>
          <w:ilvl w:val="0"/>
          <w:numId w:val="12"/>
        </w:numPr>
        <w:jc w:val="both"/>
      </w:pPr>
      <w:r>
        <w:t>pośrednimi</w:t>
      </w:r>
      <w:r w:rsidR="00515623">
        <w:t xml:space="preserve"> poprzez</w:t>
      </w:r>
      <w:r w:rsidR="002032DD">
        <w:t xml:space="preserve"> GUID2 (drugiego rzędu) informacje z </w:t>
      </w:r>
      <w:r w:rsidR="00C33F41">
        <w:t xml:space="preserve"> tabel o zagrożeniach</w:t>
      </w:r>
      <w:r w:rsidR="008F4E71">
        <w:t xml:space="preserve"> („xxxxzagr”)</w:t>
      </w:r>
      <w:r w:rsidR="00C33F41">
        <w:t>, wskaźnikach</w:t>
      </w:r>
      <w:r w:rsidR="008F4E71">
        <w:t xml:space="preserve"> </w:t>
      </w:r>
      <w:r w:rsidR="00C33F41">
        <w:t>wg PMŚ</w:t>
      </w:r>
      <w:r w:rsidR="002032DD">
        <w:t xml:space="preserve"> (xxxxwska).</w:t>
      </w:r>
    </w:p>
    <w:p w:rsidR="006158A8" w:rsidRDefault="00D32009" w:rsidP="002032DD">
      <w:pPr>
        <w:ind w:left="360"/>
        <w:jc w:val="both"/>
      </w:pPr>
      <w:r>
        <w:t>Każde stanowisko prócz identyfikatora GUID posiada również informacje,</w:t>
      </w:r>
      <w:r w:rsidR="0088177F">
        <w:t xml:space="preserve"> który</w:t>
      </w:r>
      <w:r>
        <w:t xml:space="preserve"> gatunek został skartowany. Wyraża to kod pochodzący z domeny „gatowd” (patrz str. </w:t>
      </w:r>
      <w:r w:rsidR="006151D4">
        <w:t>133 SDGIS). W tym przykładzie będzie to wyłącznie gatunek Maculinea teleius o kodzie 1324.</w:t>
      </w:r>
      <w:r w:rsidR="00937923">
        <w:t xml:space="preserve"> Poprawnie wprowadzone dane o stanowiskach motyli w przykładowym obszarze Natura 2000 przedstawia </w:t>
      </w:r>
      <w:r w:rsidR="003265E1">
        <w:fldChar w:fldCharType="begin"/>
      </w:r>
      <w:r w:rsidR="0088177F">
        <w:instrText xml:space="preserve"> REF _Ref285466175 \h </w:instrText>
      </w:r>
      <w:r w:rsidR="003265E1">
        <w:fldChar w:fldCharType="separate"/>
      </w:r>
      <w:r w:rsidR="00D81C16">
        <w:t xml:space="preserve">Rysunek </w:t>
      </w:r>
      <w:r w:rsidR="00D81C16">
        <w:rPr>
          <w:noProof/>
        </w:rPr>
        <w:t>3</w:t>
      </w:r>
      <w:r w:rsidR="003265E1">
        <w:fldChar w:fldCharType="end"/>
      </w:r>
      <w:r w:rsidR="003254A7">
        <w:t>. Po zakończeniu tego etapu uzyskujemy informacje o rozmieszczeniu poszczególnych stanowisk gatunków w obszarze.</w:t>
      </w:r>
    </w:p>
    <w:p w:rsidR="006158A8" w:rsidRDefault="006158A8">
      <w:r>
        <w:br w:type="page"/>
      </w:r>
    </w:p>
    <w:p w:rsidR="00B018FA" w:rsidRDefault="003265E1" w:rsidP="00B018FA">
      <w:pPr>
        <w:keepNext/>
        <w:ind w:firstLine="360"/>
        <w:jc w:val="center"/>
      </w:pPr>
      <w:r>
        <w:rPr>
          <w:noProof/>
          <w:lang w:eastAsia="pl-PL"/>
        </w:rPr>
        <w:lastRenderedPageBreak/>
        <w:pict>
          <v:rect id="_x0000_s1026" style="position:absolute;left:0;text-align:left;margin-left:187.9pt;margin-top:448.15pt;width:60.75pt;height:165pt;z-index:251659264" strokecolor="white [3212]"/>
        </w:pict>
      </w:r>
      <w:r w:rsidR="003364F9">
        <w:rPr>
          <w:noProof/>
          <w:lang w:eastAsia="pl-PL"/>
        </w:rPr>
        <w:drawing>
          <wp:inline distT="0" distB="0" distL="0" distR="0">
            <wp:extent cx="4953000" cy="7849910"/>
            <wp:effectExtent l="19050" t="0" r="0" b="0"/>
            <wp:docPr id="9" name="Obraz 8" descr="moty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yl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2340" cy="7848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8FA" w:rsidRDefault="0047561C" w:rsidP="00B018FA">
      <w:pPr>
        <w:pStyle w:val="Legenda"/>
        <w:jc w:val="center"/>
      </w:pPr>
      <w:bookmarkStart w:id="26" w:name="_Ref285466175"/>
      <w:r>
        <w:t xml:space="preserve">Rysunek </w:t>
      </w:r>
      <w:fldSimple w:instr=" SEQ Rysunek \* ARABIC ">
        <w:r w:rsidR="00D81C16">
          <w:rPr>
            <w:noProof/>
          </w:rPr>
          <w:t>3</w:t>
        </w:r>
      </w:fldSimple>
      <w:bookmarkEnd w:id="26"/>
      <w:r>
        <w:t>: Dane w predefiniowanej warstwie stanowisk motyli</w:t>
      </w:r>
    </w:p>
    <w:p w:rsidR="00B018FA" w:rsidRDefault="00B018FA" w:rsidP="00B018FA">
      <w:pPr>
        <w:pStyle w:val="Nagwek2"/>
        <w:numPr>
          <w:ilvl w:val="2"/>
          <w:numId w:val="1"/>
        </w:numPr>
        <w:jc w:val="both"/>
        <w:rPr>
          <w:rStyle w:val="Nagwek3Znak"/>
          <w:b/>
          <w:sz w:val="24"/>
          <w:szCs w:val="24"/>
        </w:rPr>
      </w:pPr>
      <w:bookmarkStart w:id="27" w:name="_Toc291143405"/>
      <w:r>
        <w:rPr>
          <w:rStyle w:val="Nagwek3Znak"/>
          <w:b/>
          <w:sz w:val="24"/>
          <w:szCs w:val="24"/>
        </w:rPr>
        <w:lastRenderedPageBreak/>
        <w:t>Szczegóły dotyczące obserwacji stanowisk występowania gatunków lub siedlisk</w:t>
      </w:r>
      <w:bookmarkEnd w:id="27"/>
    </w:p>
    <w:p w:rsidR="00B018FA" w:rsidRPr="00B018FA" w:rsidRDefault="00B018FA" w:rsidP="00B018FA"/>
    <w:p w:rsidR="00B018FA" w:rsidRDefault="0053153B" w:rsidP="00787710">
      <w:pPr>
        <w:ind w:left="708" w:firstLine="516"/>
        <w:jc w:val="both"/>
      </w:pPr>
      <w:r>
        <w:t xml:space="preserve">Tabele z </w:t>
      </w:r>
      <w:r w:rsidR="00214310">
        <w:t>końcówką</w:t>
      </w:r>
      <w:r w:rsidR="000A792B">
        <w:t xml:space="preserve"> </w:t>
      </w:r>
      <w:r w:rsidR="00214310">
        <w:t>„</w:t>
      </w:r>
      <w:r w:rsidR="000A792B">
        <w:t>obse</w:t>
      </w:r>
      <w:r w:rsidR="00214310">
        <w:t xml:space="preserve">” przechowują szczegółowe informacje opisowe </w:t>
      </w:r>
      <w:r w:rsidR="00203A89">
        <w:t>odnoszące się</w:t>
      </w:r>
      <w:r w:rsidR="00214310">
        <w:t xml:space="preserve"> </w:t>
      </w:r>
      <w:r w:rsidR="00203A89">
        <w:t>do danych przestrzennych, po</w:t>
      </w:r>
      <w:r w:rsidR="00214310">
        <w:t xml:space="preserve">wiązanych relacją polem GUID. </w:t>
      </w:r>
      <w:r w:rsidR="00203A89">
        <w:t xml:space="preserve">Do każdego stanowiska </w:t>
      </w:r>
      <w:r w:rsidR="00907F29" w:rsidRPr="00787710">
        <w:rPr>
          <w:u w:val="single"/>
        </w:rPr>
        <w:t xml:space="preserve">przypisany jest jeden </w:t>
      </w:r>
      <w:r w:rsidR="0098424B">
        <w:rPr>
          <w:u w:val="single"/>
        </w:rPr>
        <w:t>rekord</w:t>
      </w:r>
      <w:r w:rsidR="00907F29">
        <w:t xml:space="preserve"> charakteryzujący liczebność gatunku, </w:t>
      </w:r>
      <w:r w:rsidR="006D5D65">
        <w:t xml:space="preserve">jednostkę liczebności, datę obserwacji, stan zachowania wg SDF, reprezentatywność wg SDF, ocenę ogólną wg PMŚ, </w:t>
      </w:r>
      <w:r w:rsidR="007A004D">
        <w:t xml:space="preserve">stan populacji wg PMŚ, stan siedliska wg PMŚ, dokładność kartowania/danych przestrzennych oraz źródło danych (patrz </w:t>
      </w:r>
      <w:fldSimple w:instr=" REF _Ref285467281 \h  \* MERGEFORMAT ">
        <w:r w:rsidR="00D81C16">
          <w:t xml:space="preserve">Tabela </w:t>
        </w:r>
        <w:r w:rsidR="00D81C16">
          <w:rPr>
            <w:noProof/>
          </w:rPr>
          <w:t>3</w:t>
        </w:r>
      </w:fldSimple>
      <w:r w:rsidR="00EE3242">
        <w:t>).</w:t>
      </w:r>
      <w:r w:rsidR="00787710">
        <w:t xml:space="preserve"> </w:t>
      </w:r>
      <w:r w:rsidR="0098424B">
        <w:t xml:space="preserve">Innymi słowy, mimo takiej możliwości, do momentu wydania zarządzenia PZO nie należy przypisywać więcej niż jednej obserwacji do jednego stanowiska. </w:t>
      </w:r>
      <w:r w:rsidR="00D14458">
        <w:t>Ponadto</w:t>
      </w:r>
      <w:r w:rsidR="00787710">
        <w:t xml:space="preserve"> GUID </w:t>
      </w:r>
      <w:r w:rsidR="00787710" w:rsidRPr="001216B0">
        <w:rPr>
          <w:u w:val="single"/>
        </w:rPr>
        <w:t>musi być identyczny</w:t>
      </w:r>
      <w:r w:rsidR="0098424B">
        <w:t xml:space="preserve"> jak w </w:t>
      </w:r>
      <w:r w:rsidR="00787710">
        <w:t xml:space="preserve">tabeli atrybutów </w:t>
      </w:r>
      <w:r w:rsidR="001216B0">
        <w:t xml:space="preserve">warstwy ze stanowiskami (w tym wypadku owad_pft) i </w:t>
      </w:r>
      <w:r w:rsidR="001216B0" w:rsidRPr="001216B0">
        <w:rPr>
          <w:u w:val="single"/>
        </w:rPr>
        <w:t>nie powtarzać się</w:t>
      </w:r>
      <w:r w:rsidR="001216B0">
        <w:t>.</w:t>
      </w:r>
      <w:r w:rsidR="00FC2FA6">
        <w:t xml:space="preserve"> Jeżeli oprogramowanie GIS nie p</w:t>
      </w:r>
      <w:r w:rsidR="0098424B">
        <w:t>o</w:t>
      </w:r>
      <w:r w:rsidR="00D14458">
        <w:t>z</w:t>
      </w:r>
      <w:r w:rsidR="00FC2FA6">
        <w:t>wala na wpisywanie bezpośrednio do tabeli zaleca się program „</w:t>
      </w:r>
      <w:r w:rsidR="00FC2FA6" w:rsidRPr="00FC2FA6">
        <w:rPr>
          <w:b/>
        </w:rPr>
        <w:t>Calc</w:t>
      </w:r>
      <w:r w:rsidR="00FC2FA6">
        <w:t xml:space="preserve">” z pakietu OpenOffice, ponieważ pozwala on na wybór kodowania znaków. Aby zapobiec utracie znaków dialektycznych należy wybrać kodowanie „Europa środkowa </w:t>
      </w:r>
      <w:r w:rsidR="003677EE">
        <w:t>–</w:t>
      </w:r>
      <w:r w:rsidR="00FC2FA6">
        <w:t xml:space="preserve"> </w:t>
      </w:r>
      <w:r w:rsidR="003677EE">
        <w:t>windows1250/winlatin 2”</w:t>
      </w:r>
      <w:r w:rsidR="00FA181D">
        <w:t>:</w:t>
      </w:r>
    </w:p>
    <w:p w:rsidR="003677EE" w:rsidRDefault="003677EE" w:rsidP="003677EE">
      <w:pPr>
        <w:keepNext/>
        <w:ind w:left="708" w:firstLine="516"/>
        <w:jc w:val="center"/>
      </w:pPr>
      <w:r>
        <w:rPr>
          <w:noProof/>
          <w:lang w:eastAsia="pl-PL"/>
        </w:rPr>
        <w:drawing>
          <wp:inline distT="0" distB="0" distL="0" distR="0">
            <wp:extent cx="4876800" cy="1285875"/>
            <wp:effectExtent l="19050" t="0" r="0" b="0"/>
            <wp:docPr id="10" name="Obraz 9" descr="kodow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dowani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7EE" w:rsidRDefault="003677EE" w:rsidP="003677EE">
      <w:pPr>
        <w:pStyle w:val="Legenda"/>
        <w:jc w:val="center"/>
      </w:pPr>
      <w:r>
        <w:t xml:space="preserve">Rysunek </w:t>
      </w:r>
      <w:fldSimple w:instr=" SEQ Rysunek \* ARABIC ">
        <w:r w:rsidR="00D81C16">
          <w:rPr>
            <w:noProof/>
          </w:rPr>
          <w:t>4</w:t>
        </w:r>
      </w:fldSimple>
      <w:r>
        <w:t>: Wybór odpowiedniego kodowania w programie Calc pakietu OpenOffice</w:t>
      </w:r>
    </w:p>
    <w:p w:rsidR="00FA181D" w:rsidRDefault="00FA181D" w:rsidP="00FA181D">
      <w:pPr>
        <w:ind w:left="708"/>
      </w:pPr>
    </w:p>
    <w:p w:rsidR="00FA181D" w:rsidRDefault="00B3481C" w:rsidP="00DF312F">
      <w:pPr>
        <w:ind w:left="708" w:firstLine="568"/>
        <w:jc w:val="both"/>
      </w:pPr>
      <w:r>
        <w:t>Przykładowo wypełnioną tabelę</w:t>
      </w:r>
      <w:r w:rsidR="00D9276D">
        <w:t xml:space="preserve"> </w:t>
      </w:r>
      <w:r>
        <w:t>„</w:t>
      </w:r>
      <w:r w:rsidR="00D9276D">
        <w:t>owadyobse</w:t>
      </w:r>
      <w:r>
        <w:t>”</w:t>
      </w:r>
      <w:r w:rsidR="00D9276D">
        <w:t xml:space="preserve"> przedstawiono na </w:t>
      </w:r>
      <w:fldSimple w:instr=" REF _Ref285469075 \h  \* MERGEFORMAT ">
        <w:r w:rsidR="00D81C16">
          <w:t xml:space="preserve">Rysunek </w:t>
        </w:r>
        <w:r w:rsidR="00D81C16">
          <w:rPr>
            <w:noProof/>
          </w:rPr>
          <w:t>5</w:t>
        </w:r>
      </w:fldSimple>
      <w:r>
        <w:t>. Podobnie jak warstwa przestrzenna</w:t>
      </w:r>
      <w:r w:rsidR="00647E87">
        <w:t xml:space="preserve"> „owady_pft” zawiera</w:t>
      </w:r>
      <w:r w:rsidR="00602667">
        <w:t xml:space="preserve"> ona</w:t>
      </w:r>
      <w:r>
        <w:t xml:space="preserve"> 5 wierszy, z których każdy odwołuje się do konkretnej obserwacji w przestrzeni polem GUID</w:t>
      </w:r>
      <w:r w:rsidR="00647E87">
        <w:t>. Po zakończeniu tego etapu mamy dostęp do znacznie szerszej informacji przyrodniczej</w:t>
      </w:r>
      <w:r w:rsidR="00F20F0D">
        <w:t xml:space="preserve"> – </w:t>
      </w:r>
      <w:r w:rsidR="00456BEC">
        <w:t>wiemy, iż w czerwcu roku 2011 w </w:t>
      </w:r>
      <w:r w:rsidR="00F20F0D">
        <w:t>północnozachodniej części obszaru Natura 2000 zaobserwowano 3 stanowiska modraszka telejusa,</w:t>
      </w:r>
      <w:r w:rsidR="001B7FC5">
        <w:t xml:space="preserve"> którego liczebność wynosiła niemal 45 osobników.</w:t>
      </w:r>
      <w:r w:rsidR="004326D0">
        <w:t xml:space="preserve"> Są to stanowiska skartowane przy pomocy odbiornika GPS klasy turystycznej, a ocen</w:t>
      </w:r>
      <w:r w:rsidR="005B499B">
        <w:t>y jakościowe są stosunkowo złe.</w:t>
      </w:r>
      <w:r w:rsidR="005B499B">
        <w:br/>
      </w:r>
      <w:r w:rsidR="00602667">
        <w:t>W środkowej części obszaru</w:t>
      </w:r>
      <w:r w:rsidR="005B499B">
        <w:t xml:space="preserve"> od 2002 roku</w:t>
      </w:r>
      <w:r w:rsidR="00602667">
        <w:t xml:space="preserve"> </w:t>
      </w:r>
      <w:r w:rsidR="005B499B">
        <w:t>znane jest stanowisko szacowane na 11 do 50 osobników o wysokich ocenach jakościowych udokument</w:t>
      </w:r>
      <w:r w:rsidR="00456BEC">
        <w:t>owane w opracowaniu „iksiński o </w:t>
      </w:r>
      <w:r w:rsidR="005B499B">
        <w:t>motylach”</w:t>
      </w:r>
      <w:r w:rsidR="00EC4B83">
        <w:t xml:space="preserve"> na mapie o dokładności odpowiadającej skali 1:50 000</w:t>
      </w:r>
      <w:r w:rsidR="005B499B">
        <w:t>.</w:t>
      </w:r>
    </w:p>
    <w:p w:rsidR="00D9276D" w:rsidRDefault="00D9276D" w:rsidP="00FA181D">
      <w:pPr>
        <w:ind w:left="708"/>
      </w:pPr>
    </w:p>
    <w:p w:rsidR="00900D56" w:rsidRDefault="00900D56" w:rsidP="00900D56">
      <w:pPr>
        <w:keepNext/>
        <w:ind w:left="708"/>
        <w:jc w:val="center"/>
      </w:pPr>
      <w:r>
        <w:rPr>
          <w:noProof/>
          <w:lang w:eastAsia="pl-PL"/>
        </w:rPr>
        <w:lastRenderedPageBreak/>
        <w:drawing>
          <wp:inline distT="0" distB="0" distL="0" distR="0">
            <wp:extent cx="1302321" cy="7957114"/>
            <wp:effectExtent l="19050" t="0" r="0" b="0"/>
            <wp:docPr id="12" name="Obraz 11" descr="owadob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wadobse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869" cy="7997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76D" w:rsidRDefault="00900D56" w:rsidP="00900D56">
      <w:pPr>
        <w:pStyle w:val="Legenda"/>
        <w:jc w:val="center"/>
      </w:pPr>
      <w:bookmarkStart w:id="28" w:name="_Ref285469075"/>
      <w:r>
        <w:t xml:space="preserve">Rysunek </w:t>
      </w:r>
      <w:fldSimple w:instr=" SEQ Rysunek \* ARABIC ">
        <w:r w:rsidR="00D81C16">
          <w:rPr>
            <w:noProof/>
          </w:rPr>
          <w:t>5</w:t>
        </w:r>
      </w:fldSimple>
      <w:bookmarkEnd w:id="28"/>
      <w:r>
        <w:t>: Przykładowo wypełniona tabela obserwacji stanowisk motyli</w:t>
      </w:r>
    </w:p>
    <w:p w:rsidR="0012719A" w:rsidRDefault="001660C1" w:rsidP="0012719A">
      <w:pPr>
        <w:pStyle w:val="Nagwek2"/>
        <w:numPr>
          <w:ilvl w:val="2"/>
          <w:numId w:val="1"/>
        </w:numPr>
        <w:jc w:val="both"/>
        <w:rPr>
          <w:rStyle w:val="Nagwek3Znak"/>
          <w:b/>
          <w:sz w:val="24"/>
          <w:szCs w:val="24"/>
        </w:rPr>
      </w:pPr>
      <w:bookmarkStart w:id="29" w:name="_Ref291140928"/>
      <w:bookmarkStart w:id="30" w:name="_Toc291143406"/>
      <w:r>
        <w:rPr>
          <w:rStyle w:val="Nagwek3Znak"/>
          <w:b/>
          <w:sz w:val="24"/>
          <w:szCs w:val="24"/>
        </w:rPr>
        <w:lastRenderedPageBreak/>
        <w:t>Tabela gromadzaca wartości wskaźników oceny stanu przedmiotu ochrony przewidzianych w PMŚ</w:t>
      </w:r>
      <w:bookmarkEnd w:id="29"/>
      <w:bookmarkEnd w:id="30"/>
    </w:p>
    <w:p w:rsidR="0012719A" w:rsidRDefault="0012719A" w:rsidP="00DF312F">
      <w:pPr>
        <w:ind w:firstLine="1276"/>
      </w:pPr>
    </w:p>
    <w:p w:rsidR="0012719A" w:rsidRDefault="00DF312F" w:rsidP="001779CC">
      <w:pPr>
        <w:ind w:firstLine="360"/>
        <w:jc w:val="both"/>
      </w:pPr>
      <w:r>
        <w:t>Instytut Ochrony Przyrody PAN wykonujący na zlecenie Głównego Inspektora Ochrony Środowiska przyrodniczą część Państwowego Monitoringu Środowiska opracował szereg wskaźników dla poszczególnych gatunków i siedlisk umożliwiając metodyczną ocenę ich stanu zachowania. Zestaw wskaźników opublikowano w poradnikach metodycznych „Monitoring gatunków/zwierząt/siedlisk” wydanych przez Inspekc</w:t>
      </w:r>
      <w:r w:rsidR="00B64F62">
        <w:t>ję Ochrony Środowiska. Listę zesłownikowano</w:t>
      </w:r>
      <w:r>
        <w:t xml:space="preserve"> tworząc domenę „wsk”. (patrz</w:t>
      </w:r>
      <w:r w:rsidR="00412C3E">
        <w:t xml:space="preserve"> </w:t>
      </w:r>
      <w:r w:rsidR="003265E1">
        <w:fldChar w:fldCharType="begin"/>
      </w:r>
      <w:r w:rsidR="00412C3E">
        <w:instrText xml:space="preserve"> REF _Ref285299163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5</w:t>
      </w:r>
      <w:r w:rsidR="003265E1">
        <w:fldChar w:fldCharType="end"/>
      </w:r>
      <w:r w:rsidR="00045B35">
        <w:t>).</w:t>
      </w:r>
    </w:p>
    <w:p w:rsidR="00060D73" w:rsidRDefault="00060D73" w:rsidP="001779CC">
      <w:pPr>
        <w:ind w:firstLine="360"/>
        <w:jc w:val="both"/>
      </w:pPr>
      <w:r>
        <w:t xml:space="preserve">Wychodząc z założenia, iż do okreslenia stanu </w:t>
      </w:r>
      <w:r w:rsidR="00B64F62">
        <w:t>ochrony niezbędna jest znajomość</w:t>
      </w:r>
      <w:r>
        <w:t xml:space="preserve"> wartości poszczególnych wskaźników stworzono</w:t>
      </w:r>
      <w:r w:rsidR="00B64F62">
        <w:t xml:space="preserve"> tabele „xxxxwska” (patrz</w:t>
      </w:r>
      <w:r>
        <w:t xml:space="preserve"> </w:t>
      </w:r>
      <w:fldSimple w:instr=" REF _Ref285300361 \h  \* MERGEFORMAT ">
        <w:r w:rsidR="00D81C16">
          <w:t xml:space="preserve">Tabela </w:t>
        </w:r>
        <w:r w:rsidR="00D81C16">
          <w:rPr>
            <w:noProof/>
          </w:rPr>
          <w:t>4</w:t>
        </w:r>
      </w:fldSimple>
      <w:r>
        <w:t>)</w:t>
      </w:r>
      <w:r w:rsidR="00E752A4">
        <w:t xml:space="preserve"> gromadzące te informacje. Ze względu na znaczną ilość wskaźników, która z czasem prawdopodobnie będzie rosnąc, przyjęto rozwiązanie 3 kol</w:t>
      </w:r>
      <w:r w:rsidR="00F72287">
        <w:t>umnowej tabeli z możliwością red</w:t>
      </w:r>
      <w:r w:rsidR="00E752A4">
        <w:t xml:space="preserve">undacji pola </w:t>
      </w:r>
      <w:r w:rsidR="00DF4DCB">
        <w:t>GUID</w:t>
      </w:r>
      <w:r w:rsidR="00E752A4">
        <w:t xml:space="preserve">2. </w:t>
      </w:r>
      <w:r w:rsidR="00822DCD">
        <w:t>Będzie ono powtórzone tyle razy, ile wskaźników jest zdefiniowanych dla poszczególnego gatunku/siedliska. Rozwiązanie zakładające stworzenie tabeli z ilością pól odpowiadającej ilości wskaźników jest niemożliwe ze względu na ograniczenia techniczne formatu pliku ESRI Shapefile. P</w:t>
      </w:r>
      <w:r w:rsidR="00F72287">
        <w:t>rzykła</w:t>
      </w:r>
      <w:r w:rsidR="00822DCD">
        <w:t>dowo wypełnioną tabelę przechowującą wartości wskaźników przedstawiono poniżej:</w:t>
      </w:r>
    </w:p>
    <w:p w:rsidR="0042610E" w:rsidRDefault="0042610E" w:rsidP="0042610E">
      <w:pPr>
        <w:pStyle w:val="Legenda"/>
        <w:keepNext/>
        <w:jc w:val="center"/>
      </w:pPr>
      <w:r>
        <w:t xml:space="preserve">Tabela </w:t>
      </w:r>
      <w:fldSimple w:instr=" SEQ Tabela \* ARABIC ">
        <w:r w:rsidR="00D81C16">
          <w:rPr>
            <w:noProof/>
          </w:rPr>
          <w:t>10</w:t>
        </w:r>
      </w:fldSimple>
      <w:r>
        <w:t>: Przykładowo wypełniona tabela  przechowująca wartości wskaźników wg PMŚ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1134"/>
        <w:gridCol w:w="1134"/>
      </w:tblGrid>
      <w:tr w:rsidR="00860631" w:rsidRPr="00723126" w:rsidTr="00FE3D8A">
        <w:trPr>
          <w:trHeight w:val="80"/>
          <w:jc w:val="center"/>
        </w:trPr>
        <w:tc>
          <w:tcPr>
            <w:tcW w:w="4820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center"/>
          </w:tcPr>
          <w:p w:rsidR="00860631" w:rsidRPr="00723126" w:rsidRDefault="00860631" w:rsidP="00860631">
            <w:pPr>
              <w:pStyle w:val="Default"/>
              <w:jc w:val="center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723126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GUID</w:t>
            </w:r>
            <w:r w:rsidR="00F72287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center"/>
          </w:tcPr>
          <w:p w:rsidR="00860631" w:rsidRPr="00723126" w:rsidRDefault="00860631" w:rsidP="00860631">
            <w:pPr>
              <w:pStyle w:val="Default"/>
              <w:jc w:val="center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723126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WSK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7F7F7F" w:themeFill="text1" w:themeFillTint="80"/>
            <w:vAlign w:val="center"/>
          </w:tcPr>
          <w:p w:rsidR="00860631" w:rsidRPr="00723126" w:rsidRDefault="00860631" w:rsidP="00860631">
            <w:pPr>
              <w:pStyle w:val="Default"/>
              <w:jc w:val="center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723126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WARWSK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U2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bottom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{696c85bc-1665-4b05-9077-474588b7ea0b}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U2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95B37">
              <w:rPr>
                <w:rFonts w:asciiTheme="minorHAnsi" w:hAnsiTheme="minorHAnsi"/>
                <w:sz w:val="22"/>
                <w:szCs w:val="22"/>
                <w:lang w:val="en-US"/>
              </w:rPr>
              <w:t>{dbe22860-8ad9-4c06-922a-b597d0d6d0b3}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F658A0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U2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bottom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{9472678f-a448-4fe1-931c-97810278498b}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U1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U2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  <w:tr w:rsidR="00860631" w:rsidTr="00FE3D8A">
        <w:trPr>
          <w:trHeight w:val="80"/>
          <w:jc w:val="center"/>
        </w:trPr>
        <w:tc>
          <w:tcPr>
            <w:tcW w:w="4820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{fc34cba5-0888-49be-9bff-7b706bde88a9}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0631" w:rsidRPr="00695B37" w:rsidRDefault="00E9260A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860631" w:rsidRPr="00695B37">
              <w:rPr>
                <w:rFonts w:asciiTheme="minorHAnsi" w:hAnsiTheme="minorHAnsi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0631" w:rsidRPr="00695B37" w:rsidRDefault="00860631" w:rsidP="00860631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5B37">
              <w:rPr>
                <w:rFonts w:asciiTheme="minorHAnsi" w:hAnsiTheme="minorHAnsi"/>
                <w:sz w:val="22"/>
                <w:szCs w:val="22"/>
              </w:rPr>
              <w:t>FV</w:t>
            </w:r>
          </w:p>
        </w:tc>
      </w:tr>
    </w:tbl>
    <w:p w:rsidR="004B4018" w:rsidRDefault="001660C1" w:rsidP="004B4018">
      <w:pPr>
        <w:pStyle w:val="Nagwek2"/>
        <w:numPr>
          <w:ilvl w:val="2"/>
          <w:numId w:val="1"/>
        </w:numPr>
        <w:jc w:val="both"/>
        <w:rPr>
          <w:rStyle w:val="Nagwek3Znak"/>
          <w:b/>
          <w:sz w:val="24"/>
          <w:szCs w:val="24"/>
        </w:rPr>
      </w:pPr>
      <w:bookmarkStart w:id="31" w:name="_Ref291140931"/>
      <w:bookmarkStart w:id="32" w:name="_Toc291143407"/>
      <w:r>
        <w:rPr>
          <w:rStyle w:val="Nagwek3Znak"/>
          <w:b/>
          <w:sz w:val="24"/>
          <w:szCs w:val="24"/>
        </w:rPr>
        <w:lastRenderedPageBreak/>
        <w:t>Tabela gromadzaca informacje o ustalonych działaniach ochonnych</w:t>
      </w:r>
      <w:bookmarkEnd w:id="31"/>
      <w:bookmarkEnd w:id="32"/>
    </w:p>
    <w:p w:rsidR="004B4018" w:rsidRDefault="004B4018" w:rsidP="004B4018"/>
    <w:p w:rsidR="004B4018" w:rsidRDefault="004D1233" w:rsidP="004D1233">
      <w:pPr>
        <w:ind w:left="360" w:firstLine="348"/>
        <w:jc w:val="both"/>
      </w:pPr>
      <w:r w:rsidRPr="004D1233">
        <w:t>Głównym celem i sensem tworzenia dokumentacji PZO jest ustalenie działa</w:t>
      </w:r>
      <w:r>
        <w:t>ń</w:t>
      </w:r>
      <w:r w:rsidRPr="004D1233">
        <w:t xml:space="preserve"> ochronnych dla poszczególnych stanowisk przedmiotów ochrony. Do teg</w:t>
      </w:r>
      <w:r>
        <w:t xml:space="preserve">o zadania utworzono </w:t>
      </w:r>
      <w:r w:rsidRPr="00FC61C3">
        <w:t>nowe tabele</w:t>
      </w:r>
      <w:r>
        <w:t xml:space="preserve"> w </w:t>
      </w:r>
      <w:r w:rsidRPr="004D1233">
        <w:t>SDGIS „xxxxdziaochr” (patrz</w:t>
      </w:r>
      <w:r w:rsidR="006076B0">
        <w:t xml:space="preserve"> </w:t>
      </w:r>
      <w:r w:rsidR="003265E1">
        <w:fldChar w:fldCharType="begin"/>
      </w:r>
      <w:r w:rsidR="006076B0">
        <w:instrText xml:space="preserve"> REF _Ref289678660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8</w:t>
      </w:r>
      <w:r w:rsidR="003265E1">
        <w:fldChar w:fldCharType="end"/>
      </w:r>
      <w:r w:rsidRPr="004D1233">
        <w:t xml:space="preserve">). Mają one </w:t>
      </w:r>
      <w:r w:rsidRPr="00FC61C3">
        <w:t>charakter tabel tekstowych</w:t>
      </w:r>
      <w:r w:rsidRPr="004D1233">
        <w:t xml:space="preserve"> przechowujących go w tzw. „wolnej”, nie zesłownikowanej formie. </w:t>
      </w:r>
      <w:r w:rsidR="00FC61C3">
        <w:t xml:space="preserve">Dozwolona </w:t>
      </w:r>
      <w:r w:rsidRPr="004D1233">
        <w:t>jest redundancja pola GUID. Przykładową tabelę niosącą tego typu informacje przedstawiono poniżej:</w:t>
      </w:r>
    </w:p>
    <w:p w:rsidR="00F44538" w:rsidRDefault="00F44538" w:rsidP="00F44538">
      <w:pPr>
        <w:pStyle w:val="Legenda"/>
        <w:keepNext/>
        <w:jc w:val="center"/>
      </w:pPr>
      <w:r>
        <w:t xml:space="preserve">Tabela </w:t>
      </w:r>
      <w:fldSimple w:instr=" SEQ Tabela \* ARABIC ">
        <w:r w:rsidR="00D81C16">
          <w:rPr>
            <w:noProof/>
          </w:rPr>
          <w:t>11</w:t>
        </w:r>
      </w:fldSimple>
      <w:r>
        <w:t>: Przykładowo wypełniona tabela gromadzaca informacje o ustalonych działaniach ochrony dla stanowisk przedmiotów ochrony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87"/>
        <w:gridCol w:w="805"/>
        <w:gridCol w:w="1321"/>
        <w:gridCol w:w="862"/>
        <w:gridCol w:w="1437"/>
        <w:gridCol w:w="862"/>
        <w:gridCol w:w="862"/>
        <w:gridCol w:w="517"/>
        <w:gridCol w:w="632"/>
      </w:tblGrid>
      <w:tr w:rsidR="009D451D" w:rsidRPr="005318EC" w:rsidTr="00FE3D8A">
        <w:trPr>
          <w:trHeight w:val="181"/>
        </w:trPr>
        <w:tc>
          <w:tcPr>
            <w:tcW w:w="2552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GUID</w:t>
            </w:r>
          </w:p>
        </w:tc>
        <w:tc>
          <w:tcPr>
            <w:tcW w:w="794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RDZNUM</w:t>
            </w:r>
          </w:p>
        </w:tc>
        <w:tc>
          <w:tcPr>
            <w:tcW w:w="1304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OPSDZ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TER</w:t>
            </w:r>
          </w:p>
        </w:tc>
        <w:tc>
          <w:tcPr>
            <w:tcW w:w="1418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TEC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INN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MSC</w:t>
            </w:r>
          </w:p>
        </w:tc>
        <w:tc>
          <w:tcPr>
            <w:tcW w:w="510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KSZ</w:t>
            </w:r>
          </w:p>
        </w:tc>
        <w:tc>
          <w:tcPr>
            <w:tcW w:w="624" w:type="dxa"/>
            <w:shd w:val="clear" w:color="auto" w:fill="7F7F7F" w:themeFill="text1" w:themeFillTint="80"/>
            <w:vAlign w:val="center"/>
          </w:tcPr>
          <w:p w:rsidR="00357CA6" w:rsidRPr="005318EC" w:rsidRDefault="00357CA6" w:rsidP="005318EC">
            <w:pPr>
              <w:pStyle w:val="Default"/>
              <w:jc w:val="center"/>
              <w:rPr>
                <w:color w:val="FFFFFF" w:themeColor="background1"/>
                <w:sz w:val="16"/>
                <w:szCs w:val="16"/>
              </w:rPr>
            </w:pPr>
            <w:r w:rsidRPr="005318EC">
              <w:rPr>
                <w:b/>
                <w:bCs/>
                <w:color w:val="FFFFFF" w:themeColor="background1"/>
                <w:sz w:val="16"/>
                <w:szCs w:val="16"/>
              </w:rPr>
              <w:t>POD</w:t>
            </w:r>
          </w:p>
        </w:tc>
      </w:tr>
      <w:tr w:rsidR="009D451D" w:rsidTr="00FE3D8A">
        <w:trPr>
          <w:trHeight w:val="276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A1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4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5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5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C1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4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6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75"/>
        </w:trPr>
        <w:tc>
          <w:tcPr>
            <w:tcW w:w="2552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{696c85bc-1665-4b05-9077-474588b7ea0b}</w:t>
            </w:r>
          </w:p>
        </w:tc>
        <w:tc>
          <w:tcPr>
            <w:tcW w:w="79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130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A1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B1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C1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  <w:tr w:rsidR="009D451D" w:rsidTr="00FE3D8A">
        <w:trPr>
          <w:trHeight w:val="28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357CA6" w:rsidRPr="00357CA6" w:rsidRDefault="00357CA6" w:rsidP="005318EC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 w:rsidRPr="00357CA6">
              <w:rPr>
                <w:sz w:val="16"/>
                <w:szCs w:val="16"/>
                <w:lang w:val="en-US"/>
              </w:rPr>
              <w:t>{dbe22860-8ad9-4c06-922a-b597d0d6d0b3}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do wykonania...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każdego roku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Techniczne uwarunkowania...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Wysoka intensywnośd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 X,Y,Z</w:t>
            </w:r>
          </w:p>
        </w:tc>
        <w:tc>
          <w:tcPr>
            <w:tcW w:w="510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357CA6" w:rsidRDefault="00357CA6" w:rsidP="005318EC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RDOŚ</w:t>
            </w:r>
          </w:p>
        </w:tc>
      </w:tr>
    </w:tbl>
    <w:p w:rsidR="00A85091" w:rsidRDefault="00A85091" w:rsidP="004D1233">
      <w:pPr>
        <w:ind w:left="360" w:firstLine="348"/>
        <w:jc w:val="both"/>
      </w:pPr>
    </w:p>
    <w:p w:rsidR="00357CA6" w:rsidRDefault="00A85091" w:rsidP="00A85091">
      <w:r>
        <w:br w:type="page"/>
      </w:r>
    </w:p>
    <w:p w:rsidR="00054F98" w:rsidRDefault="001660C1" w:rsidP="00054F98">
      <w:pPr>
        <w:pStyle w:val="Nagwek2"/>
        <w:numPr>
          <w:ilvl w:val="2"/>
          <w:numId w:val="1"/>
        </w:numPr>
        <w:jc w:val="both"/>
        <w:rPr>
          <w:rStyle w:val="Nagwek3Znak"/>
          <w:b/>
          <w:sz w:val="24"/>
          <w:szCs w:val="24"/>
        </w:rPr>
      </w:pPr>
      <w:bookmarkStart w:id="33" w:name="_Toc291143408"/>
      <w:r>
        <w:rPr>
          <w:rStyle w:val="Nagwek3Znak"/>
          <w:b/>
          <w:sz w:val="24"/>
          <w:szCs w:val="24"/>
        </w:rPr>
        <w:lastRenderedPageBreak/>
        <w:t>Tabela gromadzaca informację o zagrożeniach</w:t>
      </w:r>
      <w:bookmarkEnd w:id="33"/>
    </w:p>
    <w:p w:rsidR="00054F98" w:rsidRPr="004B4018" w:rsidRDefault="00054F98" w:rsidP="004D1233">
      <w:pPr>
        <w:ind w:left="360" w:firstLine="348"/>
        <w:jc w:val="both"/>
      </w:pPr>
    </w:p>
    <w:p w:rsidR="00831B91" w:rsidRDefault="00B46A34" w:rsidP="00B46A34">
      <w:pPr>
        <w:ind w:firstLine="360"/>
        <w:jc w:val="both"/>
      </w:pPr>
      <w:r w:rsidRPr="00B46A34">
        <w:t>Do każde</w:t>
      </w:r>
      <w:r>
        <w:t>j</w:t>
      </w:r>
      <w:r w:rsidRPr="00B46A34">
        <w:t xml:space="preserve"> </w:t>
      </w:r>
      <w:r>
        <w:t>obserwacji</w:t>
      </w:r>
      <w:r w:rsidRPr="00B46A34">
        <w:t xml:space="preserve"> przedmiotu ochrony powinny zosta</w:t>
      </w:r>
      <w:r>
        <w:t>ć</w:t>
      </w:r>
      <w:r w:rsidRPr="00B46A34">
        <w:t xml:space="preserve"> ok</w:t>
      </w:r>
      <w:r>
        <w:t>reślone zagrożenia istniejące i </w:t>
      </w:r>
      <w:r w:rsidRPr="00B46A34">
        <w:t>poten</w:t>
      </w:r>
      <w:r>
        <w:t>cjalne. Do klasyfikacji zagrożeń</w:t>
      </w:r>
      <w:r w:rsidRPr="00B46A34">
        <w:t xml:space="preserve"> należy uży</w:t>
      </w:r>
      <w:r>
        <w:t>ć</w:t>
      </w:r>
      <w:r w:rsidRPr="00B46A34">
        <w:t xml:space="preserve"> tych wykorzystanych zarówno w SDF jak i w PMŚ. Opisy kodów zagroże</w:t>
      </w:r>
      <w:r>
        <w:t>ń</w:t>
      </w:r>
      <w:r w:rsidRPr="00B46A34">
        <w:t xml:space="preserve"> i oddziaływa</w:t>
      </w:r>
      <w:r>
        <w:t>ń</w:t>
      </w:r>
      <w:r w:rsidRPr="00B46A34">
        <w:t xml:space="preserve"> zostały zasłownikowane w domenie „zag” (patrz</w:t>
      </w:r>
      <w:r>
        <w:t xml:space="preserve"> </w:t>
      </w:r>
      <w:r w:rsidR="003265E1">
        <w:fldChar w:fldCharType="begin"/>
      </w:r>
      <w:r>
        <w:instrText xml:space="preserve"> REF _Ref291140903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7</w:t>
      </w:r>
      <w:r w:rsidR="003265E1">
        <w:fldChar w:fldCharType="end"/>
      </w:r>
      <w:r w:rsidRPr="00B46A34">
        <w:t xml:space="preserve">). Analogicznie jak w podrozdziałach </w:t>
      </w:r>
      <w:r w:rsidR="003265E1">
        <w:fldChar w:fldCharType="begin"/>
      </w:r>
      <w:r w:rsidR="00FE3D8A">
        <w:instrText xml:space="preserve"> REF _Ref291140928 \r \h </w:instrText>
      </w:r>
      <w:r w:rsidR="003265E1">
        <w:fldChar w:fldCharType="separate"/>
      </w:r>
      <w:r w:rsidR="00D81C16">
        <w:t>4.2.3</w:t>
      </w:r>
      <w:r w:rsidR="003265E1">
        <w:fldChar w:fldCharType="end"/>
      </w:r>
      <w:r w:rsidR="00FE3D8A">
        <w:t xml:space="preserve"> i </w:t>
      </w:r>
      <w:r w:rsidR="003265E1">
        <w:fldChar w:fldCharType="begin"/>
      </w:r>
      <w:r w:rsidR="00FE3D8A">
        <w:instrText xml:space="preserve"> REF _Ref291140931 \r \h </w:instrText>
      </w:r>
      <w:r w:rsidR="003265E1">
        <w:fldChar w:fldCharType="separate"/>
      </w:r>
      <w:r w:rsidR="00D81C16">
        <w:t>4.2.4</w:t>
      </w:r>
      <w:r w:rsidR="003265E1">
        <w:fldChar w:fldCharType="end"/>
      </w:r>
      <w:r w:rsidRPr="00B46A34">
        <w:t xml:space="preserve"> możliwa jest redundancja wartości GUID</w:t>
      </w:r>
      <w:r w:rsidR="00FE3D8A">
        <w:t>2</w:t>
      </w:r>
      <w:r w:rsidRPr="00B46A34">
        <w:t>. Przykładową tabelę gromadzącą informacje o zagrożeniach dla poszczególnych stanowis</w:t>
      </w:r>
      <w:r w:rsidR="0053498B">
        <w:t>k gatunku przedstawiono poniżej:</w:t>
      </w:r>
    </w:p>
    <w:p w:rsidR="00416073" w:rsidRDefault="00416073" w:rsidP="00B46A34">
      <w:pPr>
        <w:ind w:firstLine="360"/>
        <w:jc w:val="both"/>
      </w:pPr>
    </w:p>
    <w:tbl>
      <w:tblPr>
        <w:tblW w:w="9597" w:type="dxa"/>
        <w:jc w:val="center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98"/>
        <w:gridCol w:w="918"/>
        <w:gridCol w:w="2125"/>
        <w:gridCol w:w="1031"/>
        <w:gridCol w:w="2125"/>
      </w:tblGrid>
      <w:tr w:rsidR="00EF403B" w:rsidRPr="00EF403B" w:rsidTr="002571DC">
        <w:trPr>
          <w:trHeight w:val="285"/>
          <w:jc w:val="center"/>
        </w:trPr>
        <w:tc>
          <w:tcPr>
            <w:tcW w:w="2268" w:type="dxa"/>
            <w:shd w:val="clear" w:color="auto" w:fill="7F7F7F" w:themeFill="text1" w:themeFillTint="80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GUID</w:t>
            </w:r>
            <w:r w:rsidR="005A1701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4" w:type="dxa"/>
            <w:shd w:val="clear" w:color="auto" w:fill="7F7F7F" w:themeFill="text1" w:themeFillTint="80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ZAGIST</w:t>
            </w:r>
          </w:p>
        </w:tc>
        <w:tc>
          <w:tcPr>
            <w:tcW w:w="1418" w:type="dxa"/>
            <w:shd w:val="clear" w:color="auto" w:fill="7F7F7F" w:themeFill="text1" w:themeFillTint="80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ZAGISTOPS</w:t>
            </w:r>
          </w:p>
        </w:tc>
        <w:tc>
          <w:tcPr>
            <w:tcW w:w="284" w:type="dxa"/>
            <w:shd w:val="clear" w:color="auto" w:fill="7F7F7F" w:themeFill="text1" w:themeFillTint="80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ZAGPOT</w:t>
            </w:r>
          </w:p>
        </w:tc>
        <w:tc>
          <w:tcPr>
            <w:tcW w:w="1418" w:type="dxa"/>
            <w:shd w:val="clear" w:color="auto" w:fill="7F7F7F" w:themeFill="text1" w:themeFillTint="80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b/>
                <w:color w:val="FFFFFF" w:themeColor="background1"/>
                <w:sz w:val="16"/>
                <w:szCs w:val="16"/>
                <w:lang w:eastAsia="pl-PL"/>
              </w:rPr>
              <w:t>ZAGPOTOPS</w:t>
            </w: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{696c85bc-1665-4b05-9077-474588b7ea0b}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420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{696c85bc-1665-4b05-9077-474588b7ea0b}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F403B" w:rsidRPr="00916531" w:rsidTr="002571DC">
        <w:trPr>
          <w:trHeight w:val="285"/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  <w:t>{dbe22860-8ad9-4c06-922a-b597d0d6d0b3}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456BEC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456BEC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456BEC" w:rsidRDefault="00916531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val="en-US" w:eastAsia="pl-PL"/>
              </w:rPr>
              <w:t>507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916531" w:rsidRDefault="00916531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{9472678f-a448-4fe1-931c-97810278498b}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{fc34cba5-0888-49be-9bff-7b706bde88a9}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420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507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{fc34cba5-0888-49be-9bff-7b706bde88a9}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F403B" w:rsidRPr="00C430C6" w:rsidTr="002571DC">
        <w:trPr>
          <w:trHeight w:val="285"/>
          <w:jc w:val="center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{fc34cba5-0888-49be-9bff-7b706bde88a9}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507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  <w:r w:rsidRPr="00C430C6"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  <w:t>Opis zagrożenia, waga i charakter (zewn., wewn., oba)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30C6" w:rsidRPr="00C430C6" w:rsidRDefault="00C430C6" w:rsidP="002571D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416073" w:rsidRPr="0012719A" w:rsidRDefault="00416073" w:rsidP="00B46A34">
      <w:pPr>
        <w:ind w:firstLine="360"/>
        <w:jc w:val="both"/>
      </w:pPr>
    </w:p>
    <w:p w:rsidR="000F45AE" w:rsidRDefault="000F45AE" w:rsidP="00054F98">
      <w:pPr>
        <w:pStyle w:val="Nagwek1"/>
        <w:numPr>
          <w:ilvl w:val="0"/>
          <w:numId w:val="1"/>
        </w:numPr>
        <w:jc w:val="both"/>
        <w:rPr>
          <w:sz w:val="40"/>
          <w:szCs w:val="40"/>
        </w:rPr>
      </w:pPr>
      <w:bookmarkStart w:id="34" w:name="_Toc291143409"/>
      <w:r>
        <w:rPr>
          <w:sz w:val="40"/>
          <w:szCs w:val="40"/>
        </w:rPr>
        <w:t>Lista zmian w</w:t>
      </w:r>
      <w:r w:rsidR="003B56E7">
        <w:rPr>
          <w:sz w:val="40"/>
          <w:szCs w:val="40"/>
        </w:rPr>
        <w:t xml:space="preserve"> poszczególnych</w:t>
      </w:r>
      <w:r>
        <w:rPr>
          <w:sz w:val="40"/>
          <w:szCs w:val="40"/>
        </w:rPr>
        <w:t xml:space="preserve"> wersjach dokumentu</w:t>
      </w:r>
      <w:bookmarkEnd w:id="34"/>
    </w:p>
    <w:p w:rsidR="000F45AE" w:rsidRDefault="000F45AE" w:rsidP="000F45AE"/>
    <w:p w:rsidR="000F45AE" w:rsidRPr="00A67752" w:rsidRDefault="000A2D9B" w:rsidP="000F45AE">
      <w:pPr>
        <w:rPr>
          <w:b/>
        </w:rPr>
      </w:pPr>
      <w:r>
        <w:rPr>
          <w:b/>
        </w:rPr>
        <w:t>2011-04-20 wersja 2011.3</w:t>
      </w:r>
    </w:p>
    <w:p w:rsidR="00B72C7C" w:rsidRDefault="00B72C7C" w:rsidP="00B72C7C">
      <w:pPr>
        <w:pStyle w:val="Akapitzlist"/>
        <w:numPr>
          <w:ilvl w:val="0"/>
          <w:numId w:val="18"/>
        </w:numPr>
      </w:pPr>
      <w:r>
        <w:t xml:space="preserve">Zmiana </w:t>
      </w:r>
      <w:r w:rsidR="00E408D8">
        <w:t>relacji zachodzących pomiędzy tabelami „xxxxobse”, a „xxxxzagr” i „xxxxwska”;</w:t>
      </w:r>
    </w:p>
    <w:p w:rsidR="00E408D8" w:rsidRDefault="00E408D8" w:rsidP="00B72C7C">
      <w:pPr>
        <w:pStyle w:val="Akapitzlist"/>
        <w:numPr>
          <w:ilvl w:val="0"/>
          <w:numId w:val="18"/>
        </w:numPr>
      </w:pPr>
      <w:r>
        <w:t>Dodanie pól opisu w tabeli zagrożenia;</w:t>
      </w:r>
    </w:p>
    <w:p w:rsidR="00E408D8" w:rsidRDefault="00E408D8" w:rsidP="00A67752">
      <w:pPr>
        <w:pStyle w:val="Akapitzlist"/>
        <w:numPr>
          <w:ilvl w:val="0"/>
          <w:numId w:val="18"/>
        </w:numPr>
      </w:pPr>
      <w:r>
        <w:t>Korekty stylistyczne tekstu</w:t>
      </w:r>
    </w:p>
    <w:p w:rsidR="00C47F19" w:rsidRDefault="00C47F19" w:rsidP="00A67752">
      <w:pPr>
        <w:pStyle w:val="Akapitzlist"/>
        <w:numPr>
          <w:ilvl w:val="0"/>
          <w:numId w:val="18"/>
        </w:numPr>
      </w:pPr>
      <w:r>
        <w:t>Dodanie pola i domeny słownikującej formy ochrony przyrody dla warswy planyzarz_aft</w:t>
      </w:r>
    </w:p>
    <w:p w:rsidR="000F45AE" w:rsidRDefault="000F45AE" w:rsidP="000F45AE"/>
    <w:p w:rsidR="000F45AE" w:rsidRPr="00A67752" w:rsidRDefault="000F45AE" w:rsidP="000F45AE">
      <w:pPr>
        <w:rPr>
          <w:b/>
        </w:rPr>
      </w:pPr>
      <w:r w:rsidRPr="00A67752">
        <w:rPr>
          <w:b/>
        </w:rPr>
        <w:t>2011-04-04</w:t>
      </w:r>
      <w:r w:rsidR="003B56E7" w:rsidRPr="00A67752">
        <w:rPr>
          <w:b/>
        </w:rPr>
        <w:t xml:space="preserve"> wersja 2011.2</w:t>
      </w:r>
    </w:p>
    <w:p w:rsidR="0067187E" w:rsidRDefault="0067187E" w:rsidP="00E25E1B">
      <w:pPr>
        <w:jc w:val="both"/>
      </w:pPr>
      <w:r>
        <w:tab/>
        <w:t>Głównym powodem dokonania aktualizacji dokumentacji adaptacji SDGIS z wersj</w:t>
      </w:r>
      <w:r w:rsidR="006E10C5">
        <w:t>i 2011.1 do 2011.2 było ukazanie</w:t>
      </w:r>
      <w:r>
        <w:t xml:space="preserve"> się zaktualizowanej listy wskaźników PMŚ opracowanych przez IOP. Dane te stanowią f</w:t>
      </w:r>
      <w:r w:rsidR="006E10C5">
        <w:t>undamentalną tabelę słownikującą</w:t>
      </w:r>
      <w:r>
        <w:t xml:space="preserve"> w standardzie i musiały być zaktualizowane niezwłocznie po przekazaniu nowej listy wskaźników z IOP do GDOŚ. </w:t>
      </w:r>
      <w:r w:rsidR="00BB531F">
        <w:t xml:space="preserve">Przy okazji autor zdecydował się </w:t>
      </w:r>
      <w:r w:rsidR="00BB531F">
        <w:lastRenderedPageBreak/>
        <w:t xml:space="preserve">na </w:t>
      </w:r>
      <w:r w:rsidR="00E25E1B">
        <w:t>poprawę</w:t>
      </w:r>
      <w:r w:rsidR="00BB531F">
        <w:t xml:space="preserve"> kilku mniej </w:t>
      </w:r>
      <w:r w:rsidR="00E25E1B">
        <w:t>istotnych</w:t>
      </w:r>
      <w:r w:rsidR="00BB531F">
        <w:t xml:space="preserve"> </w:t>
      </w:r>
      <w:r w:rsidR="00E25E1B">
        <w:t>błędów</w:t>
      </w:r>
      <w:r w:rsidR="00BB531F">
        <w:t xml:space="preserve"> wykrytych samodzielnie lub/i wskazanych przez RDOŚ. Pełna lista dokonanych edycji znajduje się poniżej:</w:t>
      </w:r>
    </w:p>
    <w:p w:rsidR="00BB531F" w:rsidRDefault="00D62AB4" w:rsidP="00D62AB4">
      <w:pPr>
        <w:pStyle w:val="Akapitzlist"/>
        <w:numPr>
          <w:ilvl w:val="0"/>
          <w:numId w:val="8"/>
        </w:numPr>
      </w:pPr>
      <w:r>
        <w:t xml:space="preserve">Aktualizacja </w:t>
      </w:r>
      <w:r w:rsidR="003265E1">
        <w:fldChar w:fldCharType="begin"/>
      </w:r>
      <w:r>
        <w:instrText xml:space="preserve"> REF _Ref285299163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5</w:t>
      </w:r>
      <w:r w:rsidR="003265E1">
        <w:fldChar w:fldCharType="end"/>
      </w:r>
      <w:r w:rsidR="00E25E1B">
        <w:t xml:space="preserve"> nowymi danymi dot. wskaźn</w:t>
      </w:r>
      <w:r w:rsidR="007E4EE1">
        <w:t>ików PMŚ opracowanych przez IOP</w:t>
      </w:r>
      <w:r w:rsidR="00CD2560">
        <w:t>;</w:t>
      </w:r>
    </w:p>
    <w:p w:rsidR="001F27E7" w:rsidRDefault="001F27E7" w:rsidP="00D62AB4">
      <w:pPr>
        <w:pStyle w:val="Akapitzlist"/>
        <w:numPr>
          <w:ilvl w:val="0"/>
          <w:numId w:val="8"/>
        </w:numPr>
      </w:pPr>
      <w:r>
        <w:t xml:space="preserve">Zmiana na str. 9, w punkcie 2 wypunktowania: </w:t>
      </w:r>
      <w:r w:rsidR="00016C34">
        <w:t>„Reprezentatywność</w:t>
      </w:r>
      <w:r>
        <w:t xml:space="preserve"> wymagany w SDF (zastosowanie do </w:t>
      </w:r>
      <w:r w:rsidRPr="00016C34">
        <w:rPr>
          <w:u w:val="single"/>
        </w:rPr>
        <w:t>gatunków</w:t>
      </w:r>
      <w:r>
        <w:t xml:space="preserve">)” </w:t>
      </w:r>
      <w:r w:rsidR="00016C34">
        <w:t>zmieniono na „Reprezentatywność</w:t>
      </w:r>
      <w:r>
        <w:t xml:space="preserve"> wymagany w SDF (zastosowanie do </w:t>
      </w:r>
      <w:r w:rsidR="00016C34" w:rsidRPr="00016C34">
        <w:rPr>
          <w:u w:val="single"/>
        </w:rPr>
        <w:t>siedlisk</w:t>
      </w:r>
      <w:r>
        <w:t>)</w:t>
      </w:r>
      <w:r w:rsidR="00016C34">
        <w:t>”</w:t>
      </w:r>
      <w:r w:rsidR="00CD2560">
        <w:t>;</w:t>
      </w:r>
    </w:p>
    <w:p w:rsidR="006F4CB1" w:rsidRDefault="006F4CB1" w:rsidP="00D62AB4">
      <w:pPr>
        <w:pStyle w:val="Akapitzlist"/>
        <w:numPr>
          <w:ilvl w:val="0"/>
          <w:numId w:val="8"/>
        </w:numPr>
      </w:pPr>
      <w:r>
        <w:t xml:space="preserve">Aktualizacja opisów parametrów stnpop i stnsie w </w:t>
      </w:r>
      <w:r w:rsidR="003265E1">
        <w:fldChar w:fldCharType="begin"/>
      </w:r>
      <w:r>
        <w:instrText xml:space="preserve"> REF _Ref285467281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3</w:t>
      </w:r>
      <w:r w:rsidR="003265E1">
        <w:fldChar w:fldCharType="end"/>
      </w:r>
      <w:r w:rsidR="00CD2560">
        <w:t>;</w:t>
      </w:r>
    </w:p>
    <w:p w:rsidR="00B75283" w:rsidRDefault="00B75283" w:rsidP="00D62AB4">
      <w:pPr>
        <w:pStyle w:val="Akapitzlist"/>
        <w:numPr>
          <w:ilvl w:val="0"/>
          <w:numId w:val="8"/>
        </w:numPr>
      </w:pPr>
      <w:r>
        <w:t>Dodanie tabel „xxxobse” do warstw zbiorowisk roślinnych i siedlisk przyrodniczych</w:t>
      </w:r>
      <w:r>
        <w:br/>
        <w:t>o znaczeniu europejskim w celu umożliwienia przechowywania daty obserwacji</w:t>
      </w:r>
      <w:r w:rsidR="00CD2560">
        <w:t>;</w:t>
      </w:r>
    </w:p>
    <w:p w:rsidR="00403389" w:rsidRDefault="00403389" w:rsidP="00D62AB4">
      <w:pPr>
        <w:pStyle w:val="Akapitzlist"/>
        <w:numPr>
          <w:ilvl w:val="0"/>
          <w:numId w:val="8"/>
        </w:numPr>
      </w:pPr>
      <w:r>
        <w:t>Z</w:t>
      </w:r>
      <w:r w:rsidR="00E83C5B">
        <w:t>aktualizowanie struktury i opisów</w:t>
      </w:r>
      <w:r>
        <w:t xml:space="preserve"> </w:t>
      </w:r>
      <w:r w:rsidR="003265E1">
        <w:fldChar w:fldCharType="begin"/>
      </w:r>
      <w:r>
        <w:instrText xml:space="preserve"> REF _Ref289678660 \h </w:instrText>
      </w:r>
      <w:r w:rsidR="003265E1">
        <w:fldChar w:fldCharType="separate"/>
      </w:r>
      <w:r w:rsidR="00D81C16">
        <w:t xml:space="preserve">Tabela </w:t>
      </w:r>
      <w:r w:rsidR="00D81C16">
        <w:rPr>
          <w:noProof/>
        </w:rPr>
        <w:t>8</w:t>
      </w:r>
      <w:r w:rsidR="003265E1">
        <w:fldChar w:fldCharType="end"/>
      </w:r>
      <w:r w:rsidR="00961F65">
        <w:t xml:space="preserve"> w celu lepszego dop</w:t>
      </w:r>
      <w:r w:rsidR="0010255E">
        <w:t>asowania do szablonu PZO</w:t>
      </w:r>
      <w:r w:rsidR="00CD2560">
        <w:t>;</w:t>
      </w:r>
    </w:p>
    <w:p w:rsidR="00176DD5" w:rsidRPr="000F45AE" w:rsidRDefault="00176DD5" w:rsidP="00D62AB4">
      <w:pPr>
        <w:pStyle w:val="Akapitzlist"/>
        <w:numPr>
          <w:ilvl w:val="0"/>
          <w:numId w:val="8"/>
        </w:numPr>
      </w:pPr>
      <w:r>
        <w:t>Zmiana sposobu zapisu granicy obszaru objętego planem zarządzania z lin</w:t>
      </w:r>
      <w:r w:rsidR="00B153BB">
        <w:t>i</w:t>
      </w:r>
      <w:r>
        <w:t xml:space="preserve">owej na poligonową (patrz rozdział </w:t>
      </w:r>
      <w:r w:rsidR="003265E1">
        <w:fldChar w:fldCharType="begin"/>
      </w:r>
      <w:r>
        <w:instrText xml:space="preserve"> REF _Ref285394317 \n \h </w:instrText>
      </w:r>
      <w:r w:rsidR="003265E1">
        <w:fldChar w:fldCharType="separate"/>
      </w:r>
      <w:r w:rsidR="00D81C16">
        <w:t>3.1</w:t>
      </w:r>
      <w:r w:rsidR="003265E1">
        <w:fldChar w:fldCharType="end"/>
      </w:r>
      <w:r>
        <w:t>).</w:t>
      </w:r>
    </w:p>
    <w:p w:rsidR="00FA181D" w:rsidRDefault="00FA181D" w:rsidP="00FA181D">
      <w:pPr>
        <w:ind w:left="708"/>
      </w:pPr>
    </w:p>
    <w:p w:rsidR="002571DC" w:rsidRDefault="002571DC" w:rsidP="00FA181D">
      <w:pPr>
        <w:ind w:left="708"/>
      </w:pPr>
    </w:p>
    <w:p w:rsidR="002571DC" w:rsidRDefault="002571DC" w:rsidP="00FA181D">
      <w:pPr>
        <w:ind w:left="708"/>
      </w:pPr>
    </w:p>
    <w:p w:rsidR="002571DC" w:rsidRDefault="002571DC" w:rsidP="00A67752"/>
    <w:p w:rsidR="002571DC" w:rsidRDefault="002571DC" w:rsidP="00FA181D">
      <w:pPr>
        <w:ind w:left="708"/>
      </w:pPr>
    </w:p>
    <w:p w:rsidR="002571DC" w:rsidRDefault="002571DC" w:rsidP="00FA181D">
      <w:pPr>
        <w:ind w:left="708"/>
      </w:pPr>
    </w:p>
    <w:p w:rsidR="002571DC" w:rsidRDefault="002571DC" w:rsidP="00BA18B9"/>
    <w:p w:rsidR="002571DC" w:rsidRDefault="002571DC" w:rsidP="00FA181D">
      <w:pPr>
        <w:ind w:left="708"/>
      </w:pPr>
    </w:p>
    <w:p w:rsidR="002571DC" w:rsidRDefault="002571DC" w:rsidP="00FA181D">
      <w:pPr>
        <w:ind w:left="708"/>
      </w:pPr>
    </w:p>
    <w:p w:rsidR="002571DC" w:rsidRPr="000102B4" w:rsidRDefault="002571DC" w:rsidP="00C34139">
      <w:pPr>
        <w:ind w:left="4395"/>
        <w:rPr>
          <w:i/>
          <w:sz w:val="16"/>
          <w:szCs w:val="16"/>
        </w:rPr>
      </w:pPr>
      <w:r w:rsidRPr="000102B4">
        <w:rPr>
          <w:i/>
          <w:sz w:val="16"/>
          <w:szCs w:val="16"/>
        </w:rPr>
        <w:t>Opracowano na podstawie:</w:t>
      </w:r>
    </w:p>
    <w:p w:rsidR="00852547" w:rsidRPr="000102B4" w:rsidRDefault="00071C9C" w:rsidP="00C34139">
      <w:pPr>
        <w:pStyle w:val="Akapitzlist"/>
        <w:numPr>
          <w:ilvl w:val="8"/>
          <w:numId w:val="17"/>
        </w:numPr>
        <w:ind w:left="4395" w:firstLine="0"/>
        <w:rPr>
          <w:i/>
          <w:sz w:val="16"/>
          <w:szCs w:val="16"/>
        </w:rPr>
      </w:pPr>
      <w:r w:rsidRPr="000102B4">
        <w:rPr>
          <w:i/>
          <w:sz w:val="16"/>
          <w:szCs w:val="16"/>
        </w:rPr>
        <w:t>Standard danych GIS w ochronie przyrody 3.03.01 –</w:t>
      </w:r>
      <w:r w:rsidR="0027798C" w:rsidRPr="000102B4">
        <w:rPr>
          <w:i/>
          <w:sz w:val="16"/>
          <w:szCs w:val="16"/>
        </w:rPr>
        <w:t xml:space="preserve"> </w:t>
      </w:r>
      <w:r w:rsidR="0027798C" w:rsidRPr="000102B4">
        <w:rPr>
          <w:i/>
          <w:sz w:val="16"/>
          <w:szCs w:val="16"/>
        </w:rPr>
        <w:br/>
      </w:r>
      <w:r w:rsidRPr="000102B4">
        <w:rPr>
          <w:i/>
          <w:sz w:val="16"/>
          <w:szCs w:val="16"/>
        </w:rPr>
        <w:t xml:space="preserve">M. </w:t>
      </w:r>
      <w:r w:rsidR="0027798C" w:rsidRPr="000102B4">
        <w:rPr>
          <w:i/>
          <w:sz w:val="16"/>
          <w:szCs w:val="16"/>
        </w:rPr>
        <w:t xml:space="preserve">Łochyński </w:t>
      </w:r>
      <w:r w:rsidRPr="000102B4">
        <w:rPr>
          <w:i/>
          <w:sz w:val="16"/>
          <w:szCs w:val="16"/>
        </w:rPr>
        <w:t>i M. Guzik; Poznań, Zakopane, Kraków 2009</w:t>
      </w:r>
    </w:p>
    <w:p w:rsidR="00071C9C" w:rsidRPr="000102B4" w:rsidRDefault="00071C9C" w:rsidP="00C34139">
      <w:pPr>
        <w:pStyle w:val="Akapitzlist"/>
        <w:numPr>
          <w:ilvl w:val="8"/>
          <w:numId w:val="17"/>
        </w:numPr>
        <w:ind w:left="4395" w:firstLine="0"/>
        <w:rPr>
          <w:i/>
          <w:sz w:val="16"/>
          <w:szCs w:val="16"/>
        </w:rPr>
      </w:pPr>
      <w:r w:rsidRPr="000102B4">
        <w:rPr>
          <w:i/>
          <w:sz w:val="16"/>
          <w:szCs w:val="16"/>
        </w:rPr>
        <w:t>Szablon projektu dokumentacji Planu Zadań Ochronnych –</w:t>
      </w:r>
      <w:r w:rsidR="0027798C" w:rsidRPr="000102B4">
        <w:rPr>
          <w:i/>
          <w:sz w:val="16"/>
          <w:szCs w:val="16"/>
        </w:rPr>
        <w:t xml:space="preserve"> </w:t>
      </w:r>
      <w:r w:rsidR="0027798C" w:rsidRPr="000102B4">
        <w:rPr>
          <w:i/>
          <w:sz w:val="16"/>
          <w:szCs w:val="16"/>
        </w:rPr>
        <w:br/>
      </w:r>
      <w:r w:rsidRPr="000102B4">
        <w:rPr>
          <w:i/>
          <w:sz w:val="16"/>
          <w:szCs w:val="16"/>
        </w:rPr>
        <w:t>GDOŚ; Warszawa 2011</w:t>
      </w:r>
    </w:p>
    <w:p w:rsidR="00071C9C" w:rsidRPr="000102B4" w:rsidRDefault="00071C9C" w:rsidP="00C34139">
      <w:pPr>
        <w:pStyle w:val="Akapitzlist"/>
        <w:numPr>
          <w:ilvl w:val="8"/>
          <w:numId w:val="17"/>
        </w:numPr>
        <w:ind w:left="4395" w:firstLine="0"/>
        <w:rPr>
          <w:i/>
          <w:sz w:val="16"/>
          <w:szCs w:val="16"/>
        </w:rPr>
      </w:pPr>
      <w:r w:rsidRPr="000102B4">
        <w:rPr>
          <w:i/>
          <w:sz w:val="16"/>
          <w:szCs w:val="16"/>
        </w:rPr>
        <w:t>Podręczniki monitoringu gatunków zwierząt i siedlisk PMŚ –</w:t>
      </w:r>
      <w:r w:rsidR="00BA18B9" w:rsidRPr="000102B4">
        <w:rPr>
          <w:i/>
          <w:sz w:val="16"/>
          <w:szCs w:val="16"/>
        </w:rPr>
        <w:br/>
      </w:r>
      <w:r w:rsidRPr="000102B4">
        <w:rPr>
          <w:i/>
          <w:sz w:val="16"/>
          <w:szCs w:val="16"/>
        </w:rPr>
        <w:t>Inspekcja Ochrony Środowiska; Warszawa 2010</w:t>
      </w:r>
    </w:p>
    <w:p w:rsidR="00071C9C" w:rsidRPr="000102B4" w:rsidRDefault="00071C9C" w:rsidP="00C34139">
      <w:pPr>
        <w:ind w:left="4395"/>
        <w:rPr>
          <w:i/>
          <w:sz w:val="16"/>
          <w:szCs w:val="16"/>
        </w:rPr>
      </w:pPr>
    </w:p>
    <w:p w:rsidR="007E7F41" w:rsidRPr="000102B4" w:rsidRDefault="007E7F41" w:rsidP="00C34139">
      <w:pPr>
        <w:ind w:left="4395"/>
        <w:rPr>
          <w:i/>
          <w:sz w:val="16"/>
          <w:szCs w:val="16"/>
        </w:rPr>
      </w:pPr>
      <w:r w:rsidRPr="000102B4">
        <w:rPr>
          <w:i/>
          <w:sz w:val="16"/>
          <w:szCs w:val="16"/>
        </w:rPr>
        <w:t>przez</w:t>
      </w:r>
    </w:p>
    <w:p w:rsidR="00BA18B9" w:rsidRPr="000102B4" w:rsidRDefault="00C34139" w:rsidP="00C34139">
      <w:pPr>
        <w:ind w:left="4395"/>
        <w:rPr>
          <w:i/>
          <w:sz w:val="16"/>
          <w:szCs w:val="16"/>
        </w:rPr>
      </w:pPr>
      <w:r>
        <w:rPr>
          <w:i/>
          <w:sz w:val="16"/>
          <w:szCs w:val="16"/>
        </w:rPr>
        <w:t>mgr inż. Jarosław Sadowski</w:t>
      </w:r>
      <w:r>
        <w:rPr>
          <w:i/>
          <w:sz w:val="16"/>
          <w:szCs w:val="16"/>
        </w:rPr>
        <w:br/>
      </w:r>
      <w:r w:rsidR="007E7F41" w:rsidRPr="000102B4">
        <w:rPr>
          <w:i/>
          <w:sz w:val="16"/>
          <w:szCs w:val="16"/>
        </w:rPr>
        <w:t xml:space="preserve">jaroslaw.sadowski@gdos.gov.pl </w:t>
      </w:r>
      <w:r w:rsidR="000102B4">
        <w:rPr>
          <w:i/>
          <w:sz w:val="16"/>
          <w:szCs w:val="16"/>
        </w:rPr>
        <w:t>t</w:t>
      </w:r>
      <w:r w:rsidR="007E7F41" w:rsidRPr="000102B4">
        <w:rPr>
          <w:i/>
          <w:sz w:val="16"/>
          <w:szCs w:val="16"/>
        </w:rPr>
        <w:t>el.: (22)-57-92-138</w:t>
      </w:r>
      <w:r w:rsidR="00BA18B9" w:rsidRPr="000102B4">
        <w:rPr>
          <w:i/>
          <w:sz w:val="16"/>
          <w:szCs w:val="16"/>
        </w:rPr>
        <w:br/>
        <w:t>Wydział Wyznaczania i Za</w:t>
      </w:r>
      <w:r w:rsidR="00D81C16">
        <w:rPr>
          <w:i/>
          <w:sz w:val="16"/>
          <w:szCs w:val="16"/>
        </w:rPr>
        <w:t>rzadzania Obszarami Natura 2000</w:t>
      </w:r>
      <w:r w:rsidR="00BA18B9" w:rsidRPr="000102B4">
        <w:rPr>
          <w:i/>
          <w:sz w:val="16"/>
          <w:szCs w:val="16"/>
        </w:rPr>
        <w:br/>
        <w:t>Departament Obszarów Natura 2000</w:t>
      </w:r>
      <w:r w:rsidR="00BA18B9" w:rsidRPr="000102B4">
        <w:rPr>
          <w:i/>
          <w:sz w:val="16"/>
          <w:szCs w:val="16"/>
        </w:rPr>
        <w:br/>
        <w:t>Generalna Dyrekcja Ochrony Środowiska</w:t>
      </w:r>
      <w:r w:rsidR="00BA18B9" w:rsidRPr="000102B4">
        <w:rPr>
          <w:i/>
          <w:sz w:val="16"/>
          <w:szCs w:val="16"/>
        </w:rPr>
        <w:br/>
        <w:t>Warszawa 2011</w:t>
      </w:r>
    </w:p>
    <w:sectPr w:rsidR="00BA18B9" w:rsidRPr="000102B4" w:rsidSect="00D8060F"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C40" w:rsidRDefault="00183C40" w:rsidP="00B94080">
      <w:pPr>
        <w:spacing w:after="0" w:line="240" w:lineRule="auto"/>
      </w:pPr>
      <w:r>
        <w:separator/>
      </w:r>
    </w:p>
  </w:endnote>
  <w:endnote w:type="continuationSeparator" w:id="0">
    <w:p w:rsidR="00183C40" w:rsidRDefault="00183C40" w:rsidP="00B9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98A" w:rsidRDefault="006B398A">
    <w:pPr>
      <w:pStyle w:val="Stopka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2049" type="#_x0000_t110" style="width:468pt;height:3.55pt;flip:y;mso-width-percent:1000;mso-position-horizontal-relative:char;mso-position-vertical-relative:line;mso-width-percent:1000;mso-width-relative:margin" fillcolor="black" stroked="f">
          <v:fill r:id="rId1" o:title="Light horizontal" type="pattern"/>
          <w10:wrap type="none" anchorx="margin" anchory="page"/>
          <w10:anchorlock/>
        </v:shape>
      </w:pict>
    </w:r>
  </w:p>
  <w:p w:rsidR="006B398A" w:rsidRDefault="006B398A">
    <w:pPr>
      <w:pStyle w:val="Stopka"/>
      <w:jc w:val="center"/>
    </w:pPr>
    <w:fldSimple w:instr=" PAGE    \* MERGEFORMAT ">
      <w:r w:rsidR="00A1651F">
        <w:rPr>
          <w:noProof/>
        </w:rPr>
        <w:t>9</w:t>
      </w:r>
    </w:fldSimple>
  </w:p>
  <w:p w:rsidR="006B398A" w:rsidRDefault="006B398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C40" w:rsidRDefault="00183C40" w:rsidP="00B94080">
      <w:pPr>
        <w:spacing w:after="0" w:line="240" w:lineRule="auto"/>
      </w:pPr>
      <w:r>
        <w:separator/>
      </w:r>
    </w:p>
  </w:footnote>
  <w:footnote w:type="continuationSeparator" w:id="0">
    <w:p w:rsidR="00183C40" w:rsidRDefault="00183C40" w:rsidP="00B94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31E5"/>
    <w:multiLevelType w:val="hybridMultilevel"/>
    <w:tmpl w:val="C9846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C74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3C230DE"/>
    <w:multiLevelType w:val="hybridMultilevel"/>
    <w:tmpl w:val="BBD4303E"/>
    <w:lvl w:ilvl="0" w:tplc="49B631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F3C05BA"/>
    <w:multiLevelType w:val="hybridMultilevel"/>
    <w:tmpl w:val="BFF497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D0332C"/>
    <w:multiLevelType w:val="multilevel"/>
    <w:tmpl w:val="835A9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4320" w:hanging="1440"/>
      </w:pPr>
      <w:rPr>
        <w:rFonts w:hint="default"/>
      </w:rPr>
    </w:lvl>
  </w:abstractNum>
  <w:abstractNum w:abstractNumId="5">
    <w:nsid w:val="24CB40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43C31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2DF20FF"/>
    <w:multiLevelType w:val="hybridMultilevel"/>
    <w:tmpl w:val="16AAE4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5768FD"/>
    <w:multiLevelType w:val="multilevel"/>
    <w:tmpl w:val="B8B21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FAB0F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FE36BA5"/>
    <w:multiLevelType w:val="hybridMultilevel"/>
    <w:tmpl w:val="AE08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46731"/>
    <w:multiLevelType w:val="hybridMultilevel"/>
    <w:tmpl w:val="AD449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7D6E57"/>
    <w:multiLevelType w:val="multilevel"/>
    <w:tmpl w:val="835A9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4320" w:hanging="1440"/>
      </w:pPr>
      <w:rPr>
        <w:rFonts w:hint="default"/>
      </w:rPr>
    </w:lvl>
  </w:abstractNum>
  <w:abstractNum w:abstractNumId="13">
    <w:nsid w:val="62D66F78"/>
    <w:multiLevelType w:val="hybridMultilevel"/>
    <w:tmpl w:val="BBD4303E"/>
    <w:lvl w:ilvl="0" w:tplc="49B631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5A06FA5"/>
    <w:multiLevelType w:val="hybridMultilevel"/>
    <w:tmpl w:val="A216BA0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21C7812"/>
    <w:multiLevelType w:val="hybridMultilevel"/>
    <w:tmpl w:val="398E7F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B7748D9"/>
    <w:multiLevelType w:val="hybridMultilevel"/>
    <w:tmpl w:val="BFBC0F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B8617EC"/>
    <w:multiLevelType w:val="hybridMultilevel"/>
    <w:tmpl w:val="A216BA0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4"/>
  </w:num>
  <w:num w:numId="5">
    <w:abstractNumId w:val="17"/>
  </w:num>
  <w:num w:numId="6">
    <w:abstractNumId w:val="13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15"/>
  </w:num>
  <w:num w:numId="12">
    <w:abstractNumId w:val="16"/>
  </w:num>
  <w:num w:numId="13">
    <w:abstractNumId w:val="5"/>
  </w:num>
  <w:num w:numId="14">
    <w:abstractNumId w:val="1"/>
  </w:num>
  <w:num w:numId="15">
    <w:abstractNumId w:val="6"/>
  </w:num>
  <w:num w:numId="16">
    <w:abstractNumId w:val="12"/>
  </w:num>
  <w:num w:numId="17">
    <w:abstractNumId w:val="4"/>
  </w:num>
  <w:num w:numId="18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76640"/>
    <w:rsid w:val="00007601"/>
    <w:rsid w:val="000102B4"/>
    <w:rsid w:val="0001331B"/>
    <w:rsid w:val="00013897"/>
    <w:rsid w:val="00015075"/>
    <w:rsid w:val="00016C34"/>
    <w:rsid w:val="00017384"/>
    <w:rsid w:val="0002268C"/>
    <w:rsid w:val="00023339"/>
    <w:rsid w:val="00025CC5"/>
    <w:rsid w:val="00026055"/>
    <w:rsid w:val="00031049"/>
    <w:rsid w:val="00031BDD"/>
    <w:rsid w:val="00031CDF"/>
    <w:rsid w:val="00033C7E"/>
    <w:rsid w:val="00035039"/>
    <w:rsid w:val="0003504B"/>
    <w:rsid w:val="00036583"/>
    <w:rsid w:val="00045B35"/>
    <w:rsid w:val="000471A5"/>
    <w:rsid w:val="00047DB8"/>
    <w:rsid w:val="00047FF1"/>
    <w:rsid w:val="00050CDD"/>
    <w:rsid w:val="00053308"/>
    <w:rsid w:val="00054F98"/>
    <w:rsid w:val="00055E81"/>
    <w:rsid w:val="00057488"/>
    <w:rsid w:val="000574B2"/>
    <w:rsid w:val="00060D73"/>
    <w:rsid w:val="00063678"/>
    <w:rsid w:val="0007069A"/>
    <w:rsid w:val="00071C9C"/>
    <w:rsid w:val="00072AC9"/>
    <w:rsid w:val="000760E7"/>
    <w:rsid w:val="000808C9"/>
    <w:rsid w:val="00087FDC"/>
    <w:rsid w:val="000A2D9B"/>
    <w:rsid w:val="000A792B"/>
    <w:rsid w:val="000B0767"/>
    <w:rsid w:val="000B5182"/>
    <w:rsid w:val="000B63E3"/>
    <w:rsid w:val="000C3636"/>
    <w:rsid w:val="000C3CA7"/>
    <w:rsid w:val="000C7887"/>
    <w:rsid w:val="000C7899"/>
    <w:rsid w:val="000D3511"/>
    <w:rsid w:val="000D3CE7"/>
    <w:rsid w:val="000D5652"/>
    <w:rsid w:val="000D6AF2"/>
    <w:rsid w:val="000E0CA8"/>
    <w:rsid w:val="000E3547"/>
    <w:rsid w:val="000E50C2"/>
    <w:rsid w:val="000E62A0"/>
    <w:rsid w:val="000E7F4A"/>
    <w:rsid w:val="000F45AE"/>
    <w:rsid w:val="000F757E"/>
    <w:rsid w:val="0010255E"/>
    <w:rsid w:val="00103663"/>
    <w:rsid w:val="00105ED8"/>
    <w:rsid w:val="00113536"/>
    <w:rsid w:val="00113DDC"/>
    <w:rsid w:val="00113F07"/>
    <w:rsid w:val="00115540"/>
    <w:rsid w:val="001200B5"/>
    <w:rsid w:val="001216B0"/>
    <w:rsid w:val="001230D1"/>
    <w:rsid w:val="00123CA6"/>
    <w:rsid w:val="001243F1"/>
    <w:rsid w:val="00124B1E"/>
    <w:rsid w:val="0012719A"/>
    <w:rsid w:val="00130902"/>
    <w:rsid w:val="00130F76"/>
    <w:rsid w:val="0013113A"/>
    <w:rsid w:val="001371F2"/>
    <w:rsid w:val="00137684"/>
    <w:rsid w:val="00141700"/>
    <w:rsid w:val="001423EC"/>
    <w:rsid w:val="00142D88"/>
    <w:rsid w:val="0014342E"/>
    <w:rsid w:val="00143506"/>
    <w:rsid w:val="00145E78"/>
    <w:rsid w:val="00147194"/>
    <w:rsid w:val="0015761C"/>
    <w:rsid w:val="00161E2D"/>
    <w:rsid w:val="001660C1"/>
    <w:rsid w:val="00166DA4"/>
    <w:rsid w:val="001671A6"/>
    <w:rsid w:val="0017392A"/>
    <w:rsid w:val="00176DD5"/>
    <w:rsid w:val="0017741D"/>
    <w:rsid w:val="001779CC"/>
    <w:rsid w:val="00182EFC"/>
    <w:rsid w:val="00183C40"/>
    <w:rsid w:val="00191CB2"/>
    <w:rsid w:val="001939D6"/>
    <w:rsid w:val="00194004"/>
    <w:rsid w:val="00196436"/>
    <w:rsid w:val="001A18C6"/>
    <w:rsid w:val="001A412A"/>
    <w:rsid w:val="001A5EF4"/>
    <w:rsid w:val="001A6A4A"/>
    <w:rsid w:val="001A7B71"/>
    <w:rsid w:val="001B2132"/>
    <w:rsid w:val="001B600D"/>
    <w:rsid w:val="001B6974"/>
    <w:rsid w:val="001B7FC5"/>
    <w:rsid w:val="001C0EDB"/>
    <w:rsid w:val="001C110E"/>
    <w:rsid w:val="001C2680"/>
    <w:rsid w:val="001C7A69"/>
    <w:rsid w:val="001C7F19"/>
    <w:rsid w:val="001D647C"/>
    <w:rsid w:val="001D75D3"/>
    <w:rsid w:val="001F27E7"/>
    <w:rsid w:val="001F4669"/>
    <w:rsid w:val="00202DA7"/>
    <w:rsid w:val="002032DD"/>
    <w:rsid w:val="00203A89"/>
    <w:rsid w:val="0020556C"/>
    <w:rsid w:val="00205AD1"/>
    <w:rsid w:val="002102F3"/>
    <w:rsid w:val="00213621"/>
    <w:rsid w:val="00214310"/>
    <w:rsid w:val="00216C7F"/>
    <w:rsid w:val="00217ACF"/>
    <w:rsid w:val="00225343"/>
    <w:rsid w:val="002309FE"/>
    <w:rsid w:val="00231870"/>
    <w:rsid w:val="00232C3B"/>
    <w:rsid w:val="00236F68"/>
    <w:rsid w:val="002404F7"/>
    <w:rsid w:val="00245232"/>
    <w:rsid w:val="00245BB3"/>
    <w:rsid w:val="00245DB9"/>
    <w:rsid w:val="00245F73"/>
    <w:rsid w:val="00246974"/>
    <w:rsid w:val="00247389"/>
    <w:rsid w:val="00254D22"/>
    <w:rsid w:val="00255B42"/>
    <w:rsid w:val="0025695A"/>
    <w:rsid w:val="00256F3E"/>
    <w:rsid w:val="002571DC"/>
    <w:rsid w:val="0027355E"/>
    <w:rsid w:val="00273A24"/>
    <w:rsid w:val="0027798C"/>
    <w:rsid w:val="00277DA5"/>
    <w:rsid w:val="00282C18"/>
    <w:rsid w:val="00285246"/>
    <w:rsid w:val="00286D95"/>
    <w:rsid w:val="0029414E"/>
    <w:rsid w:val="00294772"/>
    <w:rsid w:val="002A1EE6"/>
    <w:rsid w:val="002A2508"/>
    <w:rsid w:val="002A7C60"/>
    <w:rsid w:val="002B2068"/>
    <w:rsid w:val="002B3031"/>
    <w:rsid w:val="002B528A"/>
    <w:rsid w:val="002B7183"/>
    <w:rsid w:val="002B733C"/>
    <w:rsid w:val="002B7C75"/>
    <w:rsid w:val="002C3189"/>
    <w:rsid w:val="002C43A2"/>
    <w:rsid w:val="002C7DC7"/>
    <w:rsid w:val="002D0F0D"/>
    <w:rsid w:val="002D1679"/>
    <w:rsid w:val="002D1F71"/>
    <w:rsid w:val="002D7CE1"/>
    <w:rsid w:val="002F032B"/>
    <w:rsid w:val="002F413E"/>
    <w:rsid w:val="002F4C1E"/>
    <w:rsid w:val="002F6585"/>
    <w:rsid w:val="002F7357"/>
    <w:rsid w:val="002F7F38"/>
    <w:rsid w:val="003004FB"/>
    <w:rsid w:val="003009E1"/>
    <w:rsid w:val="003016C2"/>
    <w:rsid w:val="00302A00"/>
    <w:rsid w:val="00305C73"/>
    <w:rsid w:val="0030686C"/>
    <w:rsid w:val="00311765"/>
    <w:rsid w:val="00312DC0"/>
    <w:rsid w:val="00314D30"/>
    <w:rsid w:val="00321A0F"/>
    <w:rsid w:val="003254A7"/>
    <w:rsid w:val="003265E1"/>
    <w:rsid w:val="00333CE3"/>
    <w:rsid w:val="00334C57"/>
    <w:rsid w:val="003364F9"/>
    <w:rsid w:val="00337C8D"/>
    <w:rsid w:val="00341A9B"/>
    <w:rsid w:val="00342F60"/>
    <w:rsid w:val="00351853"/>
    <w:rsid w:val="00351FBB"/>
    <w:rsid w:val="00353730"/>
    <w:rsid w:val="0035703F"/>
    <w:rsid w:val="00357CA6"/>
    <w:rsid w:val="00361630"/>
    <w:rsid w:val="00362946"/>
    <w:rsid w:val="0036466A"/>
    <w:rsid w:val="00364B9F"/>
    <w:rsid w:val="003677EE"/>
    <w:rsid w:val="0037079F"/>
    <w:rsid w:val="00376640"/>
    <w:rsid w:val="003773EF"/>
    <w:rsid w:val="00383640"/>
    <w:rsid w:val="00384104"/>
    <w:rsid w:val="0038613C"/>
    <w:rsid w:val="003863B1"/>
    <w:rsid w:val="003940DC"/>
    <w:rsid w:val="003948F4"/>
    <w:rsid w:val="00395DAC"/>
    <w:rsid w:val="003965C3"/>
    <w:rsid w:val="003A2160"/>
    <w:rsid w:val="003B3972"/>
    <w:rsid w:val="003B4B19"/>
    <w:rsid w:val="003B4D84"/>
    <w:rsid w:val="003B56E7"/>
    <w:rsid w:val="003B58A7"/>
    <w:rsid w:val="003C1F00"/>
    <w:rsid w:val="003C2A2B"/>
    <w:rsid w:val="003C427C"/>
    <w:rsid w:val="003C4869"/>
    <w:rsid w:val="003D1333"/>
    <w:rsid w:val="003D352D"/>
    <w:rsid w:val="003D3538"/>
    <w:rsid w:val="003E04EB"/>
    <w:rsid w:val="003E2FB3"/>
    <w:rsid w:val="003E7F87"/>
    <w:rsid w:val="003F154E"/>
    <w:rsid w:val="003F3692"/>
    <w:rsid w:val="003F78EE"/>
    <w:rsid w:val="0040066E"/>
    <w:rsid w:val="00401D9E"/>
    <w:rsid w:val="00403389"/>
    <w:rsid w:val="0040349F"/>
    <w:rsid w:val="00412C3E"/>
    <w:rsid w:val="00413011"/>
    <w:rsid w:val="00415CED"/>
    <w:rsid w:val="00416073"/>
    <w:rsid w:val="00420074"/>
    <w:rsid w:val="00422250"/>
    <w:rsid w:val="00423172"/>
    <w:rsid w:val="00423A97"/>
    <w:rsid w:val="00423D43"/>
    <w:rsid w:val="0042539C"/>
    <w:rsid w:val="0042610E"/>
    <w:rsid w:val="004270F8"/>
    <w:rsid w:val="0042772B"/>
    <w:rsid w:val="0043164B"/>
    <w:rsid w:val="004326D0"/>
    <w:rsid w:val="00433285"/>
    <w:rsid w:val="004355F2"/>
    <w:rsid w:val="00435FEE"/>
    <w:rsid w:val="00437B7C"/>
    <w:rsid w:val="00440F31"/>
    <w:rsid w:val="00443CEC"/>
    <w:rsid w:val="00447048"/>
    <w:rsid w:val="004471E7"/>
    <w:rsid w:val="00456BEC"/>
    <w:rsid w:val="00460691"/>
    <w:rsid w:val="00465247"/>
    <w:rsid w:val="004718D3"/>
    <w:rsid w:val="00473497"/>
    <w:rsid w:val="0047561C"/>
    <w:rsid w:val="00487C9D"/>
    <w:rsid w:val="00490850"/>
    <w:rsid w:val="004930BB"/>
    <w:rsid w:val="00497919"/>
    <w:rsid w:val="004A0E07"/>
    <w:rsid w:val="004A58D9"/>
    <w:rsid w:val="004A7CCE"/>
    <w:rsid w:val="004B2ED2"/>
    <w:rsid w:val="004B31EB"/>
    <w:rsid w:val="004B4018"/>
    <w:rsid w:val="004B6411"/>
    <w:rsid w:val="004C1653"/>
    <w:rsid w:val="004C6661"/>
    <w:rsid w:val="004D1233"/>
    <w:rsid w:val="004D134B"/>
    <w:rsid w:val="004D1662"/>
    <w:rsid w:val="004D1EBD"/>
    <w:rsid w:val="004D2458"/>
    <w:rsid w:val="004D3B39"/>
    <w:rsid w:val="004D5A31"/>
    <w:rsid w:val="004E0D04"/>
    <w:rsid w:val="004E3587"/>
    <w:rsid w:val="004E79CD"/>
    <w:rsid w:val="004F0B4E"/>
    <w:rsid w:val="004F4B8A"/>
    <w:rsid w:val="004F61E0"/>
    <w:rsid w:val="005061A7"/>
    <w:rsid w:val="0050700A"/>
    <w:rsid w:val="00510CB4"/>
    <w:rsid w:val="0051116D"/>
    <w:rsid w:val="00512EF8"/>
    <w:rsid w:val="00513C4D"/>
    <w:rsid w:val="0051408F"/>
    <w:rsid w:val="00514DDE"/>
    <w:rsid w:val="00514F45"/>
    <w:rsid w:val="00514FA8"/>
    <w:rsid w:val="00515623"/>
    <w:rsid w:val="00515BEA"/>
    <w:rsid w:val="005221A5"/>
    <w:rsid w:val="00527264"/>
    <w:rsid w:val="00530964"/>
    <w:rsid w:val="0053153B"/>
    <w:rsid w:val="005318EC"/>
    <w:rsid w:val="00531FF3"/>
    <w:rsid w:val="00533724"/>
    <w:rsid w:val="0053498B"/>
    <w:rsid w:val="00547C70"/>
    <w:rsid w:val="00547F3C"/>
    <w:rsid w:val="0055247C"/>
    <w:rsid w:val="00552E49"/>
    <w:rsid w:val="005560C7"/>
    <w:rsid w:val="00563593"/>
    <w:rsid w:val="0056711D"/>
    <w:rsid w:val="00573389"/>
    <w:rsid w:val="00573A72"/>
    <w:rsid w:val="00580E62"/>
    <w:rsid w:val="0058397F"/>
    <w:rsid w:val="00583DF9"/>
    <w:rsid w:val="00586043"/>
    <w:rsid w:val="00587A87"/>
    <w:rsid w:val="00592831"/>
    <w:rsid w:val="00593151"/>
    <w:rsid w:val="00593648"/>
    <w:rsid w:val="00595250"/>
    <w:rsid w:val="005A017F"/>
    <w:rsid w:val="005A1701"/>
    <w:rsid w:val="005A366D"/>
    <w:rsid w:val="005A709B"/>
    <w:rsid w:val="005B1431"/>
    <w:rsid w:val="005B17D6"/>
    <w:rsid w:val="005B499B"/>
    <w:rsid w:val="005C0363"/>
    <w:rsid w:val="005C3577"/>
    <w:rsid w:val="005C61F9"/>
    <w:rsid w:val="005D3213"/>
    <w:rsid w:val="005E0C24"/>
    <w:rsid w:val="005E4CC0"/>
    <w:rsid w:val="005E5833"/>
    <w:rsid w:val="005E7730"/>
    <w:rsid w:val="005F17E4"/>
    <w:rsid w:val="00602667"/>
    <w:rsid w:val="00603D40"/>
    <w:rsid w:val="00603DCB"/>
    <w:rsid w:val="006076B0"/>
    <w:rsid w:val="00613643"/>
    <w:rsid w:val="006151D4"/>
    <w:rsid w:val="006158A8"/>
    <w:rsid w:val="00615A50"/>
    <w:rsid w:val="00617007"/>
    <w:rsid w:val="00622E65"/>
    <w:rsid w:val="006230B3"/>
    <w:rsid w:val="00627EBC"/>
    <w:rsid w:val="0063770C"/>
    <w:rsid w:val="00641901"/>
    <w:rsid w:val="00644E16"/>
    <w:rsid w:val="0064519A"/>
    <w:rsid w:val="00645DAF"/>
    <w:rsid w:val="00645F5D"/>
    <w:rsid w:val="00647E87"/>
    <w:rsid w:val="00656F0C"/>
    <w:rsid w:val="006613A4"/>
    <w:rsid w:val="0067187E"/>
    <w:rsid w:val="006730CB"/>
    <w:rsid w:val="0067594F"/>
    <w:rsid w:val="00684A41"/>
    <w:rsid w:val="00692F16"/>
    <w:rsid w:val="00695B37"/>
    <w:rsid w:val="006977C0"/>
    <w:rsid w:val="006A0458"/>
    <w:rsid w:val="006A0B07"/>
    <w:rsid w:val="006A1274"/>
    <w:rsid w:val="006A2D14"/>
    <w:rsid w:val="006A30FB"/>
    <w:rsid w:val="006A6B3E"/>
    <w:rsid w:val="006B1267"/>
    <w:rsid w:val="006B2F85"/>
    <w:rsid w:val="006B30F6"/>
    <w:rsid w:val="006B398A"/>
    <w:rsid w:val="006B43E9"/>
    <w:rsid w:val="006B4AEE"/>
    <w:rsid w:val="006B58F3"/>
    <w:rsid w:val="006B67F1"/>
    <w:rsid w:val="006C43EC"/>
    <w:rsid w:val="006C4E26"/>
    <w:rsid w:val="006D4500"/>
    <w:rsid w:val="006D5D65"/>
    <w:rsid w:val="006E10C5"/>
    <w:rsid w:val="006E1F14"/>
    <w:rsid w:val="006E21D2"/>
    <w:rsid w:val="006E681F"/>
    <w:rsid w:val="006E6F3B"/>
    <w:rsid w:val="006F4CB1"/>
    <w:rsid w:val="00713143"/>
    <w:rsid w:val="00713D03"/>
    <w:rsid w:val="00721886"/>
    <w:rsid w:val="00721DAA"/>
    <w:rsid w:val="00723126"/>
    <w:rsid w:val="0072442E"/>
    <w:rsid w:val="00724537"/>
    <w:rsid w:val="00726422"/>
    <w:rsid w:val="0072688B"/>
    <w:rsid w:val="00732BF8"/>
    <w:rsid w:val="00736565"/>
    <w:rsid w:val="007365B8"/>
    <w:rsid w:val="00743142"/>
    <w:rsid w:val="00743E82"/>
    <w:rsid w:val="007445C4"/>
    <w:rsid w:val="00747D62"/>
    <w:rsid w:val="00754E1D"/>
    <w:rsid w:val="00760050"/>
    <w:rsid w:val="007629E7"/>
    <w:rsid w:val="00762CE5"/>
    <w:rsid w:val="0077217E"/>
    <w:rsid w:val="00772A6F"/>
    <w:rsid w:val="00772C50"/>
    <w:rsid w:val="0077497D"/>
    <w:rsid w:val="00774E8E"/>
    <w:rsid w:val="00774EB6"/>
    <w:rsid w:val="00783C5D"/>
    <w:rsid w:val="00787710"/>
    <w:rsid w:val="00787F93"/>
    <w:rsid w:val="007975C7"/>
    <w:rsid w:val="007A004D"/>
    <w:rsid w:val="007A0E53"/>
    <w:rsid w:val="007A1C9E"/>
    <w:rsid w:val="007B06BD"/>
    <w:rsid w:val="007C04A2"/>
    <w:rsid w:val="007C17A6"/>
    <w:rsid w:val="007C6CA7"/>
    <w:rsid w:val="007D3773"/>
    <w:rsid w:val="007D619D"/>
    <w:rsid w:val="007D7ACC"/>
    <w:rsid w:val="007E136B"/>
    <w:rsid w:val="007E204C"/>
    <w:rsid w:val="007E4EE1"/>
    <w:rsid w:val="007E7722"/>
    <w:rsid w:val="007E7F41"/>
    <w:rsid w:val="007F11BD"/>
    <w:rsid w:val="007F1BE8"/>
    <w:rsid w:val="007F2C4B"/>
    <w:rsid w:val="007F7C25"/>
    <w:rsid w:val="008020D3"/>
    <w:rsid w:val="008112E6"/>
    <w:rsid w:val="008114DA"/>
    <w:rsid w:val="00822DCD"/>
    <w:rsid w:val="0082395C"/>
    <w:rsid w:val="008253DF"/>
    <w:rsid w:val="008260E8"/>
    <w:rsid w:val="00827718"/>
    <w:rsid w:val="008312E5"/>
    <w:rsid w:val="00831B91"/>
    <w:rsid w:val="008327F3"/>
    <w:rsid w:val="008343A5"/>
    <w:rsid w:val="00841E5C"/>
    <w:rsid w:val="008437A3"/>
    <w:rsid w:val="00847216"/>
    <w:rsid w:val="00847558"/>
    <w:rsid w:val="00852547"/>
    <w:rsid w:val="008544FB"/>
    <w:rsid w:val="00854C6E"/>
    <w:rsid w:val="00855016"/>
    <w:rsid w:val="0085767D"/>
    <w:rsid w:val="00860631"/>
    <w:rsid w:val="00860880"/>
    <w:rsid w:val="00861BBA"/>
    <w:rsid w:val="00864ED0"/>
    <w:rsid w:val="008662E2"/>
    <w:rsid w:val="008664E3"/>
    <w:rsid w:val="008671A0"/>
    <w:rsid w:val="00867340"/>
    <w:rsid w:val="008734C8"/>
    <w:rsid w:val="00877998"/>
    <w:rsid w:val="0088177F"/>
    <w:rsid w:val="0088218A"/>
    <w:rsid w:val="00884780"/>
    <w:rsid w:val="0088660E"/>
    <w:rsid w:val="00886796"/>
    <w:rsid w:val="00886ABB"/>
    <w:rsid w:val="008874D0"/>
    <w:rsid w:val="00891150"/>
    <w:rsid w:val="008A00A8"/>
    <w:rsid w:val="008A3604"/>
    <w:rsid w:val="008A3642"/>
    <w:rsid w:val="008A3EE2"/>
    <w:rsid w:val="008A4B78"/>
    <w:rsid w:val="008A70BE"/>
    <w:rsid w:val="008B2FFF"/>
    <w:rsid w:val="008B52F1"/>
    <w:rsid w:val="008B5882"/>
    <w:rsid w:val="008B6317"/>
    <w:rsid w:val="008B70B3"/>
    <w:rsid w:val="008C19BF"/>
    <w:rsid w:val="008C28F6"/>
    <w:rsid w:val="008C343D"/>
    <w:rsid w:val="008C6C98"/>
    <w:rsid w:val="008D3AC2"/>
    <w:rsid w:val="008E11F6"/>
    <w:rsid w:val="008E5A85"/>
    <w:rsid w:val="008E6F99"/>
    <w:rsid w:val="008E7778"/>
    <w:rsid w:val="008F1F7F"/>
    <w:rsid w:val="008F283B"/>
    <w:rsid w:val="008F313E"/>
    <w:rsid w:val="008F3437"/>
    <w:rsid w:val="008F4E71"/>
    <w:rsid w:val="00900765"/>
    <w:rsid w:val="00900D56"/>
    <w:rsid w:val="00905E05"/>
    <w:rsid w:val="00907F29"/>
    <w:rsid w:val="00916531"/>
    <w:rsid w:val="00916DD5"/>
    <w:rsid w:val="00922FBB"/>
    <w:rsid w:val="009318A4"/>
    <w:rsid w:val="009359D4"/>
    <w:rsid w:val="00936998"/>
    <w:rsid w:val="00936FF7"/>
    <w:rsid w:val="00937923"/>
    <w:rsid w:val="00946C49"/>
    <w:rsid w:val="009515BD"/>
    <w:rsid w:val="0095480F"/>
    <w:rsid w:val="009616C1"/>
    <w:rsid w:val="00961F65"/>
    <w:rsid w:val="00963A67"/>
    <w:rsid w:val="00966C95"/>
    <w:rsid w:val="00971BC3"/>
    <w:rsid w:val="009726D6"/>
    <w:rsid w:val="009754C8"/>
    <w:rsid w:val="00982007"/>
    <w:rsid w:val="00982051"/>
    <w:rsid w:val="0098424B"/>
    <w:rsid w:val="00986313"/>
    <w:rsid w:val="00990810"/>
    <w:rsid w:val="00991153"/>
    <w:rsid w:val="009930FE"/>
    <w:rsid w:val="0099428E"/>
    <w:rsid w:val="00996B4D"/>
    <w:rsid w:val="009A3986"/>
    <w:rsid w:val="009A53C7"/>
    <w:rsid w:val="009A6C92"/>
    <w:rsid w:val="009A7CFE"/>
    <w:rsid w:val="009B1C83"/>
    <w:rsid w:val="009B2B86"/>
    <w:rsid w:val="009B2C77"/>
    <w:rsid w:val="009B425B"/>
    <w:rsid w:val="009C0847"/>
    <w:rsid w:val="009C5024"/>
    <w:rsid w:val="009C5484"/>
    <w:rsid w:val="009C5D8D"/>
    <w:rsid w:val="009D10C5"/>
    <w:rsid w:val="009D451D"/>
    <w:rsid w:val="009D46D8"/>
    <w:rsid w:val="009D49D3"/>
    <w:rsid w:val="009D57C3"/>
    <w:rsid w:val="009E1D54"/>
    <w:rsid w:val="009E2977"/>
    <w:rsid w:val="009E4A3B"/>
    <w:rsid w:val="009F0A89"/>
    <w:rsid w:val="009F51F3"/>
    <w:rsid w:val="009F5406"/>
    <w:rsid w:val="009F5BFD"/>
    <w:rsid w:val="009F66B3"/>
    <w:rsid w:val="00A031DE"/>
    <w:rsid w:val="00A041FC"/>
    <w:rsid w:val="00A127F6"/>
    <w:rsid w:val="00A15D78"/>
    <w:rsid w:val="00A1651F"/>
    <w:rsid w:val="00A23844"/>
    <w:rsid w:val="00A241C8"/>
    <w:rsid w:val="00A24DAE"/>
    <w:rsid w:val="00A3518E"/>
    <w:rsid w:val="00A3652C"/>
    <w:rsid w:val="00A37107"/>
    <w:rsid w:val="00A37FA5"/>
    <w:rsid w:val="00A47F9B"/>
    <w:rsid w:val="00A5405B"/>
    <w:rsid w:val="00A56D7D"/>
    <w:rsid w:val="00A61186"/>
    <w:rsid w:val="00A67752"/>
    <w:rsid w:val="00A71BB9"/>
    <w:rsid w:val="00A72B99"/>
    <w:rsid w:val="00A766A3"/>
    <w:rsid w:val="00A80A57"/>
    <w:rsid w:val="00A818A8"/>
    <w:rsid w:val="00A841F4"/>
    <w:rsid w:val="00A8427E"/>
    <w:rsid w:val="00A846E2"/>
    <w:rsid w:val="00A85091"/>
    <w:rsid w:val="00A85DAB"/>
    <w:rsid w:val="00A873F3"/>
    <w:rsid w:val="00A933DC"/>
    <w:rsid w:val="00A94627"/>
    <w:rsid w:val="00A95736"/>
    <w:rsid w:val="00A95E03"/>
    <w:rsid w:val="00AA0B2A"/>
    <w:rsid w:val="00AA285F"/>
    <w:rsid w:val="00AA31A9"/>
    <w:rsid w:val="00AB2B24"/>
    <w:rsid w:val="00AB72FE"/>
    <w:rsid w:val="00AC1856"/>
    <w:rsid w:val="00AC4364"/>
    <w:rsid w:val="00AC7960"/>
    <w:rsid w:val="00AD043E"/>
    <w:rsid w:val="00AD33C9"/>
    <w:rsid w:val="00AD3ACC"/>
    <w:rsid w:val="00AD3E4B"/>
    <w:rsid w:val="00AD7B49"/>
    <w:rsid w:val="00AE33A9"/>
    <w:rsid w:val="00AE42C5"/>
    <w:rsid w:val="00AE7CF2"/>
    <w:rsid w:val="00AF0494"/>
    <w:rsid w:val="00AF41C8"/>
    <w:rsid w:val="00AF5AAA"/>
    <w:rsid w:val="00B00325"/>
    <w:rsid w:val="00B018FA"/>
    <w:rsid w:val="00B0345C"/>
    <w:rsid w:val="00B07DC1"/>
    <w:rsid w:val="00B10260"/>
    <w:rsid w:val="00B10B2D"/>
    <w:rsid w:val="00B11ACC"/>
    <w:rsid w:val="00B153BB"/>
    <w:rsid w:val="00B2362C"/>
    <w:rsid w:val="00B23A5D"/>
    <w:rsid w:val="00B23ED8"/>
    <w:rsid w:val="00B25C55"/>
    <w:rsid w:val="00B27749"/>
    <w:rsid w:val="00B3481C"/>
    <w:rsid w:val="00B42364"/>
    <w:rsid w:val="00B43EB9"/>
    <w:rsid w:val="00B44DF1"/>
    <w:rsid w:val="00B46153"/>
    <w:rsid w:val="00B46A34"/>
    <w:rsid w:val="00B47427"/>
    <w:rsid w:val="00B50209"/>
    <w:rsid w:val="00B51340"/>
    <w:rsid w:val="00B51F1C"/>
    <w:rsid w:val="00B63789"/>
    <w:rsid w:val="00B64658"/>
    <w:rsid w:val="00B64F62"/>
    <w:rsid w:val="00B66756"/>
    <w:rsid w:val="00B72C7C"/>
    <w:rsid w:val="00B73D2F"/>
    <w:rsid w:val="00B75254"/>
    <w:rsid w:val="00B75283"/>
    <w:rsid w:val="00B80896"/>
    <w:rsid w:val="00B808B7"/>
    <w:rsid w:val="00B83454"/>
    <w:rsid w:val="00B94080"/>
    <w:rsid w:val="00B97C68"/>
    <w:rsid w:val="00BA01B0"/>
    <w:rsid w:val="00BA171A"/>
    <w:rsid w:val="00BA18B9"/>
    <w:rsid w:val="00BA28FE"/>
    <w:rsid w:val="00BA3C83"/>
    <w:rsid w:val="00BB3606"/>
    <w:rsid w:val="00BB531F"/>
    <w:rsid w:val="00BB57BF"/>
    <w:rsid w:val="00BC019B"/>
    <w:rsid w:val="00BC1FA4"/>
    <w:rsid w:val="00BC4E8B"/>
    <w:rsid w:val="00BC7D63"/>
    <w:rsid w:val="00BD1222"/>
    <w:rsid w:val="00BD425A"/>
    <w:rsid w:val="00BD57F5"/>
    <w:rsid w:val="00BD5B2C"/>
    <w:rsid w:val="00BD64BD"/>
    <w:rsid w:val="00BE29F5"/>
    <w:rsid w:val="00BE554F"/>
    <w:rsid w:val="00BE7690"/>
    <w:rsid w:val="00BE7B40"/>
    <w:rsid w:val="00BF04BC"/>
    <w:rsid w:val="00BF7DA7"/>
    <w:rsid w:val="00C02B8A"/>
    <w:rsid w:val="00C071FA"/>
    <w:rsid w:val="00C100D5"/>
    <w:rsid w:val="00C1216B"/>
    <w:rsid w:val="00C12FA0"/>
    <w:rsid w:val="00C1436E"/>
    <w:rsid w:val="00C1479E"/>
    <w:rsid w:val="00C16ED3"/>
    <w:rsid w:val="00C17E5F"/>
    <w:rsid w:val="00C21306"/>
    <w:rsid w:val="00C23479"/>
    <w:rsid w:val="00C235B0"/>
    <w:rsid w:val="00C23BDC"/>
    <w:rsid w:val="00C2419B"/>
    <w:rsid w:val="00C271EB"/>
    <w:rsid w:val="00C33F41"/>
    <w:rsid w:val="00C34139"/>
    <w:rsid w:val="00C351B6"/>
    <w:rsid w:val="00C363BE"/>
    <w:rsid w:val="00C36A7E"/>
    <w:rsid w:val="00C430C6"/>
    <w:rsid w:val="00C43DBA"/>
    <w:rsid w:val="00C44995"/>
    <w:rsid w:val="00C45CF1"/>
    <w:rsid w:val="00C47F19"/>
    <w:rsid w:val="00C5332B"/>
    <w:rsid w:val="00C55386"/>
    <w:rsid w:val="00C555C4"/>
    <w:rsid w:val="00C607C0"/>
    <w:rsid w:val="00C6176C"/>
    <w:rsid w:val="00C636BE"/>
    <w:rsid w:val="00C6740D"/>
    <w:rsid w:val="00C70416"/>
    <w:rsid w:val="00C7434D"/>
    <w:rsid w:val="00C77238"/>
    <w:rsid w:val="00C77556"/>
    <w:rsid w:val="00C82441"/>
    <w:rsid w:val="00C85A12"/>
    <w:rsid w:val="00C93A06"/>
    <w:rsid w:val="00C97FC1"/>
    <w:rsid w:val="00CA0643"/>
    <w:rsid w:val="00CA3130"/>
    <w:rsid w:val="00CA5022"/>
    <w:rsid w:val="00CA6DBB"/>
    <w:rsid w:val="00CA725D"/>
    <w:rsid w:val="00CB3965"/>
    <w:rsid w:val="00CB47CF"/>
    <w:rsid w:val="00CB7234"/>
    <w:rsid w:val="00CC213F"/>
    <w:rsid w:val="00CC3069"/>
    <w:rsid w:val="00CC666A"/>
    <w:rsid w:val="00CC7C61"/>
    <w:rsid w:val="00CD023E"/>
    <w:rsid w:val="00CD07BC"/>
    <w:rsid w:val="00CD2560"/>
    <w:rsid w:val="00CD320A"/>
    <w:rsid w:val="00CD788E"/>
    <w:rsid w:val="00CE0744"/>
    <w:rsid w:val="00CE446D"/>
    <w:rsid w:val="00CE516A"/>
    <w:rsid w:val="00CE702E"/>
    <w:rsid w:val="00CE7959"/>
    <w:rsid w:val="00CF141F"/>
    <w:rsid w:val="00CF2D84"/>
    <w:rsid w:val="00CF72B4"/>
    <w:rsid w:val="00CF7C32"/>
    <w:rsid w:val="00D0386F"/>
    <w:rsid w:val="00D056E6"/>
    <w:rsid w:val="00D132F2"/>
    <w:rsid w:val="00D14458"/>
    <w:rsid w:val="00D16742"/>
    <w:rsid w:val="00D31E1F"/>
    <w:rsid w:val="00D32009"/>
    <w:rsid w:val="00D322D9"/>
    <w:rsid w:val="00D323B3"/>
    <w:rsid w:val="00D32BCF"/>
    <w:rsid w:val="00D3306A"/>
    <w:rsid w:val="00D36ADC"/>
    <w:rsid w:val="00D3728E"/>
    <w:rsid w:val="00D41129"/>
    <w:rsid w:val="00D42907"/>
    <w:rsid w:val="00D47306"/>
    <w:rsid w:val="00D53127"/>
    <w:rsid w:val="00D54093"/>
    <w:rsid w:val="00D57B81"/>
    <w:rsid w:val="00D62593"/>
    <w:rsid w:val="00D6278A"/>
    <w:rsid w:val="00D62AB4"/>
    <w:rsid w:val="00D62D30"/>
    <w:rsid w:val="00D63052"/>
    <w:rsid w:val="00D64703"/>
    <w:rsid w:val="00D65F40"/>
    <w:rsid w:val="00D70DD6"/>
    <w:rsid w:val="00D711B0"/>
    <w:rsid w:val="00D7298F"/>
    <w:rsid w:val="00D736CD"/>
    <w:rsid w:val="00D762CB"/>
    <w:rsid w:val="00D8060F"/>
    <w:rsid w:val="00D80DCF"/>
    <w:rsid w:val="00D80F96"/>
    <w:rsid w:val="00D81C16"/>
    <w:rsid w:val="00D82F45"/>
    <w:rsid w:val="00D833D2"/>
    <w:rsid w:val="00D86D3D"/>
    <w:rsid w:val="00D876E8"/>
    <w:rsid w:val="00D9276D"/>
    <w:rsid w:val="00D9593F"/>
    <w:rsid w:val="00DB2495"/>
    <w:rsid w:val="00DB4CD9"/>
    <w:rsid w:val="00DB4FF0"/>
    <w:rsid w:val="00DB6049"/>
    <w:rsid w:val="00DC141A"/>
    <w:rsid w:val="00DC17A3"/>
    <w:rsid w:val="00DC3A60"/>
    <w:rsid w:val="00DC56E3"/>
    <w:rsid w:val="00DD1AB8"/>
    <w:rsid w:val="00DD2D2C"/>
    <w:rsid w:val="00DE24C6"/>
    <w:rsid w:val="00DE3A08"/>
    <w:rsid w:val="00DE546A"/>
    <w:rsid w:val="00DF0613"/>
    <w:rsid w:val="00DF195A"/>
    <w:rsid w:val="00DF312F"/>
    <w:rsid w:val="00DF3F86"/>
    <w:rsid w:val="00DF4DCB"/>
    <w:rsid w:val="00DF57AD"/>
    <w:rsid w:val="00E009B4"/>
    <w:rsid w:val="00E02DEA"/>
    <w:rsid w:val="00E04FB5"/>
    <w:rsid w:val="00E056B1"/>
    <w:rsid w:val="00E064BC"/>
    <w:rsid w:val="00E0733B"/>
    <w:rsid w:val="00E109BA"/>
    <w:rsid w:val="00E135FE"/>
    <w:rsid w:val="00E14670"/>
    <w:rsid w:val="00E202CE"/>
    <w:rsid w:val="00E21C68"/>
    <w:rsid w:val="00E22C52"/>
    <w:rsid w:val="00E230E6"/>
    <w:rsid w:val="00E25E1B"/>
    <w:rsid w:val="00E26B06"/>
    <w:rsid w:val="00E27219"/>
    <w:rsid w:val="00E27D44"/>
    <w:rsid w:val="00E3788F"/>
    <w:rsid w:val="00E406C6"/>
    <w:rsid w:val="00E408D8"/>
    <w:rsid w:val="00E45B5D"/>
    <w:rsid w:val="00E468E2"/>
    <w:rsid w:val="00E46B27"/>
    <w:rsid w:val="00E51562"/>
    <w:rsid w:val="00E51DBD"/>
    <w:rsid w:val="00E53CE0"/>
    <w:rsid w:val="00E543BA"/>
    <w:rsid w:val="00E67C74"/>
    <w:rsid w:val="00E70413"/>
    <w:rsid w:val="00E752A4"/>
    <w:rsid w:val="00E75D7B"/>
    <w:rsid w:val="00E810BD"/>
    <w:rsid w:val="00E81698"/>
    <w:rsid w:val="00E83C5B"/>
    <w:rsid w:val="00E85957"/>
    <w:rsid w:val="00E859CD"/>
    <w:rsid w:val="00E86516"/>
    <w:rsid w:val="00E903EF"/>
    <w:rsid w:val="00E90991"/>
    <w:rsid w:val="00E9260A"/>
    <w:rsid w:val="00E927BD"/>
    <w:rsid w:val="00E962D4"/>
    <w:rsid w:val="00EA1673"/>
    <w:rsid w:val="00EC1090"/>
    <w:rsid w:val="00EC1B5A"/>
    <w:rsid w:val="00EC4B83"/>
    <w:rsid w:val="00EC65E9"/>
    <w:rsid w:val="00ED065D"/>
    <w:rsid w:val="00ED4507"/>
    <w:rsid w:val="00ED5971"/>
    <w:rsid w:val="00ED6816"/>
    <w:rsid w:val="00ED7936"/>
    <w:rsid w:val="00ED7D10"/>
    <w:rsid w:val="00EE28E9"/>
    <w:rsid w:val="00EE3242"/>
    <w:rsid w:val="00EE6A88"/>
    <w:rsid w:val="00EF139B"/>
    <w:rsid w:val="00EF1BAD"/>
    <w:rsid w:val="00EF2281"/>
    <w:rsid w:val="00EF403B"/>
    <w:rsid w:val="00EF5819"/>
    <w:rsid w:val="00F12993"/>
    <w:rsid w:val="00F1523B"/>
    <w:rsid w:val="00F20F0D"/>
    <w:rsid w:val="00F30DCA"/>
    <w:rsid w:val="00F31E26"/>
    <w:rsid w:val="00F3729C"/>
    <w:rsid w:val="00F44538"/>
    <w:rsid w:val="00F45EAA"/>
    <w:rsid w:val="00F46B0D"/>
    <w:rsid w:val="00F47201"/>
    <w:rsid w:val="00F544F6"/>
    <w:rsid w:val="00F56CB2"/>
    <w:rsid w:val="00F61EEC"/>
    <w:rsid w:val="00F64496"/>
    <w:rsid w:val="00F658A0"/>
    <w:rsid w:val="00F70094"/>
    <w:rsid w:val="00F70ABE"/>
    <w:rsid w:val="00F7149C"/>
    <w:rsid w:val="00F717F1"/>
    <w:rsid w:val="00F72287"/>
    <w:rsid w:val="00F7257F"/>
    <w:rsid w:val="00F7616E"/>
    <w:rsid w:val="00F80CD6"/>
    <w:rsid w:val="00F84988"/>
    <w:rsid w:val="00F90A29"/>
    <w:rsid w:val="00F90FBA"/>
    <w:rsid w:val="00F91B18"/>
    <w:rsid w:val="00F93D2D"/>
    <w:rsid w:val="00F945D7"/>
    <w:rsid w:val="00FA181D"/>
    <w:rsid w:val="00FA5AE2"/>
    <w:rsid w:val="00FA7325"/>
    <w:rsid w:val="00FB11C2"/>
    <w:rsid w:val="00FB23B9"/>
    <w:rsid w:val="00FC0036"/>
    <w:rsid w:val="00FC2C9E"/>
    <w:rsid w:val="00FC2FA6"/>
    <w:rsid w:val="00FC3C14"/>
    <w:rsid w:val="00FC51DE"/>
    <w:rsid w:val="00FC61C3"/>
    <w:rsid w:val="00FC65FD"/>
    <w:rsid w:val="00FC7059"/>
    <w:rsid w:val="00FC789E"/>
    <w:rsid w:val="00FD01A2"/>
    <w:rsid w:val="00FD2028"/>
    <w:rsid w:val="00FD41A6"/>
    <w:rsid w:val="00FD44AA"/>
    <w:rsid w:val="00FD5718"/>
    <w:rsid w:val="00FE3D8A"/>
    <w:rsid w:val="00FE5EF0"/>
    <w:rsid w:val="00FE6DB0"/>
    <w:rsid w:val="00FE7B64"/>
    <w:rsid w:val="00FF1676"/>
    <w:rsid w:val="00FF20B6"/>
    <w:rsid w:val="00FF231D"/>
    <w:rsid w:val="00FF2E04"/>
    <w:rsid w:val="00FF360D"/>
    <w:rsid w:val="00FF6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853"/>
  </w:style>
  <w:style w:type="paragraph" w:styleId="Nagwek1">
    <w:name w:val="heading 1"/>
    <w:basedOn w:val="Normalny"/>
    <w:next w:val="Normalny"/>
    <w:link w:val="Nagwek1Znak"/>
    <w:uiPriority w:val="9"/>
    <w:qFormat/>
    <w:rsid w:val="003766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6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6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66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66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66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6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66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664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6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76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766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66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66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66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66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66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66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766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766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66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766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640"/>
    <w:rPr>
      <w:rFonts w:ascii="Tahoma" w:eastAsia="Times New Roman" w:hAnsi="Tahoma" w:cs="Tahoma"/>
      <w:sz w:val="16"/>
      <w:szCs w:val="16"/>
      <w:lang w:bidi="en-US"/>
    </w:rPr>
  </w:style>
  <w:style w:type="paragraph" w:styleId="Legenda">
    <w:name w:val="caption"/>
    <w:basedOn w:val="Normalny"/>
    <w:next w:val="Normalny"/>
    <w:uiPriority w:val="35"/>
    <w:unhideWhenUsed/>
    <w:qFormat/>
    <w:rsid w:val="0037664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664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6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640"/>
    <w:rPr>
      <w:rFonts w:ascii="Calibri" w:eastAsia="Times New Roman" w:hAnsi="Calibri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64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64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6640"/>
    <w:rPr>
      <w:rFonts w:ascii="Calibri" w:eastAsia="Times New Roman" w:hAnsi="Calibri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6640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76640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76640"/>
  </w:style>
  <w:style w:type="paragraph" w:styleId="Spistreci2">
    <w:name w:val="toc 2"/>
    <w:basedOn w:val="Normalny"/>
    <w:next w:val="Normalny"/>
    <w:autoRedefine/>
    <w:uiPriority w:val="39"/>
    <w:unhideWhenUsed/>
    <w:rsid w:val="00376640"/>
    <w:pPr>
      <w:ind w:left="220"/>
    </w:pPr>
  </w:style>
  <w:style w:type="paragraph" w:styleId="Nagwek">
    <w:name w:val="header"/>
    <w:basedOn w:val="Normalny"/>
    <w:link w:val="NagwekZnak"/>
    <w:uiPriority w:val="99"/>
    <w:semiHidden/>
    <w:unhideWhenUsed/>
    <w:rsid w:val="003766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6640"/>
    <w:rPr>
      <w:rFonts w:ascii="Calibri" w:eastAsia="Times New Roman" w:hAnsi="Calibri" w:cs="Times New Roman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3766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6640"/>
    <w:rPr>
      <w:rFonts w:ascii="Calibri" w:eastAsia="Times New Roman" w:hAnsi="Calibri" w:cs="Times New Roman"/>
      <w:lang w:bidi="en-US"/>
    </w:rPr>
  </w:style>
  <w:style w:type="character" w:styleId="Pogrubienie">
    <w:name w:val="Strong"/>
    <w:basedOn w:val="Domylnaczcionkaakapitu"/>
    <w:uiPriority w:val="22"/>
    <w:qFormat/>
    <w:rsid w:val="00376640"/>
    <w:rPr>
      <w:b/>
      <w:bCs/>
    </w:rPr>
  </w:style>
  <w:style w:type="character" w:styleId="Uwydatnienie">
    <w:name w:val="Emphasis"/>
    <w:basedOn w:val="Domylnaczcionkaakapitu"/>
    <w:uiPriority w:val="20"/>
    <w:qFormat/>
    <w:rsid w:val="00376640"/>
    <w:rPr>
      <w:i/>
      <w:iCs/>
    </w:rPr>
  </w:style>
  <w:style w:type="paragraph" w:styleId="Bezodstpw">
    <w:name w:val="No Spacing"/>
    <w:link w:val="BezodstpwZnak"/>
    <w:uiPriority w:val="1"/>
    <w:qFormat/>
    <w:rsid w:val="00376640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376640"/>
  </w:style>
  <w:style w:type="paragraph" w:styleId="Akapitzlist">
    <w:name w:val="List Paragraph"/>
    <w:basedOn w:val="Normalny"/>
    <w:uiPriority w:val="34"/>
    <w:qFormat/>
    <w:rsid w:val="0037664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37664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376640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66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6640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376640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37664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37664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376640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376640"/>
    <w:rPr>
      <w:b/>
      <w:bCs/>
      <w:smallCaps/>
      <w:spacing w:val="5"/>
    </w:rPr>
  </w:style>
  <w:style w:type="paragraph" w:styleId="Spistreci3">
    <w:name w:val="toc 3"/>
    <w:basedOn w:val="Normalny"/>
    <w:next w:val="Normalny"/>
    <w:autoRedefine/>
    <w:uiPriority w:val="39"/>
    <w:unhideWhenUsed/>
    <w:rsid w:val="00376640"/>
    <w:pPr>
      <w:ind w:left="440"/>
    </w:p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43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43E82"/>
    <w:rPr>
      <w:rFonts w:ascii="Tahoma" w:eastAsia="Times New Roman" w:hAnsi="Tahoma" w:cs="Tahoma"/>
      <w:sz w:val="16"/>
      <w:szCs w:val="16"/>
      <w:lang w:bidi="en-US"/>
    </w:rPr>
  </w:style>
  <w:style w:type="table" w:styleId="Jasnalistaakcent3">
    <w:name w:val="Light List Accent 3"/>
    <w:basedOn w:val="Standardowy"/>
    <w:uiPriority w:val="61"/>
    <w:rsid w:val="00916DD5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rednialista2akcent1">
    <w:name w:val="Medium List 2 Accent 1"/>
    <w:basedOn w:val="Standardowy"/>
    <w:uiPriority w:val="66"/>
    <w:rsid w:val="008B2FF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59315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iemnalistaakcent3">
    <w:name w:val="Dark List Accent 3"/>
    <w:basedOn w:val="Standardowy"/>
    <w:uiPriority w:val="70"/>
    <w:rsid w:val="0059315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lorowecieniowanieakcent3">
    <w:name w:val="Colorful Shading Accent 3"/>
    <w:basedOn w:val="Standardowy"/>
    <w:uiPriority w:val="71"/>
    <w:rsid w:val="005931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lista1akcent3">
    <w:name w:val="Medium List 1 Accent 3"/>
    <w:basedOn w:val="Standardowy"/>
    <w:uiPriority w:val="65"/>
    <w:rsid w:val="005931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13090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Tabela-Siatka">
    <w:name w:val="Table Grid"/>
    <w:basedOn w:val="Standardowy"/>
    <w:uiPriority w:val="59"/>
    <w:rsid w:val="00E816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06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://www.guidgenerator.co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diagramLayout" Target="diagrams/layout1.xm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yperlink" Target="http://natura2000.gdos.gov.pl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B315990-1121-476B-925F-926C9C8E9EDB}" type="doc">
      <dgm:prSet loTypeId="urn:microsoft.com/office/officeart/2005/8/layout/hierarchy6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pl-PL"/>
        </a:p>
      </dgm:t>
    </dgm:pt>
    <dgm:pt modelId="{80C01DA6-5161-4DFF-B68A-151453517624}">
      <dgm:prSet phldrT="[Tekst]" custT="1"/>
      <dgm:spPr>
        <a:solidFill>
          <a:schemeClr val="tx1"/>
        </a:solidFill>
      </dgm:spPr>
      <dgm:t>
        <a:bodyPr/>
        <a:lstStyle/>
        <a:p>
          <a:pPr algn="ctr"/>
          <a:r>
            <a:rPr lang="pl-PL" sz="1100"/>
            <a:t>Stanowiska siedlisk lub gatunków</a:t>
          </a:r>
          <a:br>
            <a:rPr lang="pl-PL" sz="1100"/>
          </a:br>
          <a:r>
            <a:rPr lang="pl-PL" sz="1100"/>
            <a:t/>
          </a:r>
          <a:br>
            <a:rPr lang="pl-PL" sz="1100"/>
          </a:br>
          <a:r>
            <a:rPr lang="pl-PL" sz="1100"/>
            <a:t>[warstwy przestrzenne]</a:t>
          </a:r>
        </a:p>
      </dgm:t>
    </dgm:pt>
    <dgm:pt modelId="{60AB8A2A-80C2-462C-8E34-A768DC8DB675}" type="parTrans" cxnId="{5CE9F0CA-FA39-4433-9259-4B29519D2093}">
      <dgm:prSet/>
      <dgm:spPr/>
      <dgm:t>
        <a:bodyPr/>
        <a:lstStyle/>
        <a:p>
          <a:pPr algn="ctr"/>
          <a:endParaRPr lang="pl-PL"/>
        </a:p>
      </dgm:t>
    </dgm:pt>
    <dgm:pt modelId="{99924186-C275-4413-B366-9B23023FE11D}" type="sibTrans" cxnId="{5CE9F0CA-FA39-4433-9259-4B29519D2093}">
      <dgm:prSet/>
      <dgm:spPr/>
      <dgm:t>
        <a:bodyPr/>
        <a:lstStyle/>
        <a:p>
          <a:pPr algn="ctr"/>
          <a:endParaRPr lang="pl-PL"/>
        </a:p>
      </dgm:t>
    </dgm:pt>
    <dgm:pt modelId="{30A0C844-363E-4A19-8600-7BA4898F5064}">
      <dgm:prSet phldrT="[Tekst]" custT="1"/>
      <dgm:spPr>
        <a:solidFill>
          <a:schemeClr val="accent1">
            <a:lumMod val="75000"/>
          </a:schemeClr>
        </a:solidFill>
      </dgm:spPr>
      <dgm:t>
        <a:bodyPr/>
        <a:lstStyle/>
        <a:p>
          <a:pPr algn="ctr"/>
          <a:r>
            <a:rPr lang="pl-PL" sz="800"/>
            <a:t>Informacja jakościowa o stanowisku (oceny zachowania, dokładność przestrzenna, źródło danych...)</a:t>
          </a:r>
          <a:br>
            <a:rPr lang="pl-PL" sz="800"/>
          </a:br>
          <a:r>
            <a:rPr lang="pl-PL" sz="800"/>
            <a:t/>
          </a:r>
          <a:br>
            <a:rPr lang="pl-PL" sz="800"/>
          </a:br>
          <a:r>
            <a:rPr lang="pl-PL" sz="800"/>
            <a:t>[tabele "xxxxobse"]</a:t>
          </a:r>
        </a:p>
      </dgm:t>
    </dgm:pt>
    <dgm:pt modelId="{968CBF94-D554-4D12-AAD6-9EEA6C01A6AF}" type="parTrans" cxnId="{53B1F995-C4ED-4E3C-A1B3-B383397AECEB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F4C47A65-005E-4828-B39A-63CC0E8C2393}" type="sibTrans" cxnId="{53B1F995-C4ED-4E3C-A1B3-B383397AECEB}">
      <dgm:prSet/>
      <dgm:spPr/>
      <dgm:t>
        <a:bodyPr/>
        <a:lstStyle/>
        <a:p>
          <a:pPr algn="ctr"/>
          <a:endParaRPr lang="pl-PL"/>
        </a:p>
      </dgm:t>
    </dgm:pt>
    <dgm:pt modelId="{931868AC-62C2-4497-9B43-1BA03E278E04}">
      <dgm:prSet phldrT="[Tekst]"/>
      <dgm:spPr>
        <a:solidFill>
          <a:schemeClr val="accent1">
            <a:lumMod val="75000"/>
          </a:schemeClr>
        </a:solidFill>
      </dgm:spPr>
      <dgm:t>
        <a:bodyPr/>
        <a:lstStyle/>
        <a:p>
          <a:pPr algn="ctr"/>
          <a:r>
            <a:rPr lang="pl-PL"/>
            <a:t>Działania ochronne dla stanowisk siedlisk lub gatunków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[tabele "xxxdziaochr"</a:t>
          </a:r>
        </a:p>
      </dgm:t>
    </dgm:pt>
    <dgm:pt modelId="{0A7F5354-B7AE-4C8C-9DF7-71714E52778C}" type="parTrans" cxnId="{EC55FA99-F87F-4226-8355-605A413B711B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DBDA6C6E-1670-4FF2-BA37-41DC1E6CA36C}" type="sibTrans" cxnId="{EC55FA99-F87F-4226-8355-605A413B711B}">
      <dgm:prSet/>
      <dgm:spPr/>
      <dgm:t>
        <a:bodyPr/>
        <a:lstStyle/>
        <a:p>
          <a:pPr algn="ctr"/>
          <a:endParaRPr lang="pl-PL"/>
        </a:p>
      </dgm:t>
    </dgm:pt>
    <dgm:pt modelId="{26E52902-A9C2-4FF1-9AB2-8C04D595C548}">
      <dgm:prSet phldrT="[Tekst]"/>
      <dgm:spPr>
        <a:solidFill>
          <a:srgbClr val="C00000"/>
        </a:solidFill>
      </dgm:spPr>
      <dgm:t>
        <a:bodyPr/>
        <a:lstStyle/>
        <a:p>
          <a:pPr algn="ctr"/>
          <a:r>
            <a:rPr lang="pl-PL"/>
            <a:t>Słownik jakości danych przestrzennych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[domena "zrdopsgrn"]</a:t>
          </a:r>
        </a:p>
      </dgm:t>
    </dgm:pt>
    <dgm:pt modelId="{30E9766D-5E9F-42E6-B262-3C6A2C155F49}" type="parTrans" cxnId="{45D13E4A-F526-43AD-89D8-9032EF1568CA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7DE79DD2-050B-4B84-9898-DD16C2719C55}" type="sibTrans" cxnId="{45D13E4A-F526-43AD-89D8-9032EF1568CA}">
      <dgm:prSet/>
      <dgm:spPr/>
      <dgm:t>
        <a:bodyPr/>
        <a:lstStyle/>
        <a:p>
          <a:pPr algn="ctr"/>
          <a:endParaRPr lang="pl-PL"/>
        </a:p>
      </dgm:t>
    </dgm:pt>
    <dgm:pt modelId="{1C5D97B4-102C-4030-B0A1-C7EF10F06806}">
      <dgm:prSet phldrT="[Tekst]"/>
      <dgm:spPr>
        <a:solidFill>
          <a:schemeClr val="accent1">
            <a:lumMod val="75000"/>
          </a:schemeClr>
        </a:solidFill>
      </dgm:spPr>
      <dgm:t>
        <a:bodyPr/>
        <a:lstStyle/>
        <a:p>
          <a:pPr algn="ctr"/>
          <a:r>
            <a:rPr lang="pl-PL"/>
            <a:t>Zagrożenia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[tabele "xxxxzagr"]</a:t>
          </a:r>
        </a:p>
      </dgm:t>
    </dgm:pt>
    <dgm:pt modelId="{CCFF8BA3-6669-4803-AD44-A9C17A9228C5}" type="parTrans" cxnId="{67570450-BD09-4228-8B09-B9881A6CEB81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6F0DE37D-6E3B-4FA0-A53D-51FA2FEA762F}" type="sibTrans" cxnId="{67570450-BD09-4228-8B09-B9881A6CEB81}">
      <dgm:prSet/>
      <dgm:spPr/>
      <dgm:t>
        <a:bodyPr/>
        <a:lstStyle/>
        <a:p>
          <a:pPr algn="ctr"/>
          <a:endParaRPr lang="pl-PL"/>
        </a:p>
      </dgm:t>
    </dgm:pt>
    <dgm:pt modelId="{122B97E5-5329-4624-B9B8-054CD03D4100}">
      <dgm:prSet phldrT="[Tekst]"/>
      <dgm:spPr>
        <a:solidFill>
          <a:srgbClr val="C00000"/>
        </a:solidFill>
      </dgm:spPr>
      <dgm:t>
        <a:bodyPr/>
        <a:lstStyle/>
        <a:p>
          <a:pPr algn="ctr"/>
          <a:r>
            <a:rPr lang="pl-PL"/>
            <a:t>Słownik zagrożeń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[domena "zag"]</a:t>
          </a:r>
        </a:p>
      </dgm:t>
    </dgm:pt>
    <dgm:pt modelId="{2C056B6F-E7A6-48F4-9335-569EED303FF6}" type="parTrans" cxnId="{84E560E8-14CA-4114-BEDC-F84E06DCF7BC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42718E6A-9AC7-4107-857E-6787DA886A7C}" type="sibTrans" cxnId="{84E560E8-14CA-4114-BEDC-F84E06DCF7BC}">
      <dgm:prSet/>
      <dgm:spPr/>
      <dgm:t>
        <a:bodyPr/>
        <a:lstStyle/>
        <a:p>
          <a:pPr algn="ctr"/>
          <a:endParaRPr lang="pl-PL"/>
        </a:p>
      </dgm:t>
    </dgm:pt>
    <dgm:pt modelId="{DA1202EF-B8DB-45D6-8D24-EF3039A06CC4}">
      <dgm:prSet phldrT="[Tekst]"/>
      <dgm:spPr>
        <a:solidFill>
          <a:schemeClr val="accent1">
            <a:lumMod val="75000"/>
          </a:schemeClr>
        </a:solidFill>
      </dgm:spPr>
      <dgm:t>
        <a:bodyPr/>
        <a:lstStyle/>
        <a:p>
          <a:pPr algn="ctr"/>
          <a:r>
            <a:rPr lang="pl-PL"/>
            <a:t>Wskaźniki stanu wg PMŚ (GIOŚ/IOP)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[tabele "xxxwska"]</a:t>
          </a:r>
        </a:p>
      </dgm:t>
    </dgm:pt>
    <dgm:pt modelId="{F81BBA64-6116-40CA-920D-FB97EB11CBA1}" type="parTrans" cxnId="{5C297FC6-6387-4B28-8107-C8D5CB6B36DA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AE498AB5-075D-4DE7-B07D-66FA4DEA6F05}" type="sibTrans" cxnId="{5C297FC6-6387-4B28-8107-C8D5CB6B36DA}">
      <dgm:prSet/>
      <dgm:spPr/>
      <dgm:t>
        <a:bodyPr/>
        <a:lstStyle/>
        <a:p>
          <a:pPr algn="ctr"/>
          <a:endParaRPr lang="pl-PL"/>
        </a:p>
      </dgm:t>
    </dgm:pt>
    <dgm:pt modelId="{95DFCC04-A8EC-4A05-BE28-44AFD97B3EA1}">
      <dgm:prSet phldrT="[Tekst]"/>
      <dgm:spPr>
        <a:solidFill>
          <a:srgbClr val="C00000"/>
        </a:solidFill>
      </dgm:spPr>
      <dgm:t>
        <a:bodyPr/>
        <a:lstStyle/>
        <a:p>
          <a:pPr algn="ctr"/>
          <a:r>
            <a:rPr lang="pl-PL"/>
            <a:t>Słownik wskaźników PMS</a:t>
          </a:r>
          <a:br>
            <a:rPr lang="pl-PL"/>
          </a:br>
          <a:r>
            <a:rPr lang="pl-PL"/>
            <a:t/>
          </a:r>
          <a:br>
            <a:rPr lang="pl-PL"/>
          </a:br>
          <a:r>
            <a:rPr lang="pl-PL"/>
            <a:t>[domena  "wsk]"</a:t>
          </a:r>
        </a:p>
      </dgm:t>
    </dgm:pt>
    <dgm:pt modelId="{E685A7D9-6C09-464E-8850-561E0DF9E6E1}" type="parTrans" cxnId="{2DB8C983-A6F5-4FE4-99EA-F87FDA53CE54}">
      <dgm:prSet/>
      <dgm:spPr>
        <a:ln>
          <a:solidFill>
            <a:schemeClr val="tx1"/>
          </a:solidFill>
        </a:ln>
      </dgm:spPr>
      <dgm:t>
        <a:bodyPr/>
        <a:lstStyle/>
        <a:p>
          <a:pPr algn="ctr"/>
          <a:endParaRPr lang="pl-PL"/>
        </a:p>
      </dgm:t>
    </dgm:pt>
    <dgm:pt modelId="{238A190F-297D-4186-B614-4A6A6DEEE084}" type="sibTrans" cxnId="{2DB8C983-A6F5-4FE4-99EA-F87FDA53CE54}">
      <dgm:prSet/>
      <dgm:spPr/>
      <dgm:t>
        <a:bodyPr/>
        <a:lstStyle/>
        <a:p>
          <a:pPr algn="ctr"/>
          <a:endParaRPr lang="pl-PL"/>
        </a:p>
      </dgm:t>
    </dgm:pt>
    <dgm:pt modelId="{1380AB0C-C18F-42F0-AE33-63E62A919792}" type="pres">
      <dgm:prSet presAssocID="{3B315990-1121-476B-925F-926C9C8E9EDB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FFE2B172-F100-4872-8F84-06AD702553AB}" type="pres">
      <dgm:prSet presAssocID="{3B315990-1121-476B-925F-926C9C8E9EDB}" presName="hierFlow" presStyleCnt="0"/>
      <dgm:spPr/>
    </dgm:pt>
    <dgm:pt modelId="{3C470421-E316-424F-865D-85CB26AEA889}" type="pres">
      <dgm:prSet presAssocID="{3B315990-1121-476B-925F-926C9C8E9EDB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10514543-46B1-4FCD-862A-5133A90EDE2B}" type="pres">
      <dgm:prSet presAssocID="{80C01DA6-5161-4DFF-B68A-151453517624}" presName="Name14" presStyleCnt="0"/>
      <dgm:spPr/>
    </dgm:pt>
    <dgm:pt modelId="{15E1B983-1128-4795-B80B-B66CAADBFE9B}" type="pres">
      <dgm:prSet presAssocID="{80C01DA6-5161-4DFF-B68A-151453517624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BA42068F-12C1-495E-94FB-6DF7095B8F67}" type="pres">
      <dgm:prSet presAssocID="{80C01DA6-5161-4DFF-B68A-151453517624}" presName="hierChild2" presStyleCnt="0"/>
      <dgm:spPr/>
    </dgm:pt>
    <dgm:pt modelId="{0FCBC059-D505-48EA-A691-0EDA1BEAA62E}" type="pres">
      <dgm:prSet presAssocID="{968CBF94-D554-4D12-AAD6-9EEA6C01A6AF}" presName="Name19" presStyleLbl="parChTrans1D2" presStyleIdx="0" presStyleCnt="2"/>
      <dgm:spPr/>
      <dgm:t>
        <a:bodyPr/>
        <a:lstStyle/>
        <a:p>
          <a:endParaRPr lang="pl-PL"/>
        </a:p>
      </dgm:t>
    </dgm:pt>
    <dgm:pt modelId="{62B8908B-B0FD-442F-86F9-2CAC371E8B24}" type="pres">
      <dgm:prSet presAssocID="{30A0C844-363E-4A19-8600-7BA4898F5064}" presName="Name21" presStyleCnt="0"/>
      <dgm:spPr/>
    </dgm:pt>
    <dgm:pt modelId="{4B050374-6A71-4909-A1D5-CB49EF8DF87C}" type="pres">
      <dgm:prSet presAssocID="{30A0C844-363E-4A19-8600-7BA4898F5064}" presName="level2Shape" presStyleLbl="node2" presStyleIdx="0" presStyleCnt="2"/>
      <dgm:spPr/>
      <dgm:t>
        <a:bodyPr/>
        <a:lstStyle/>
        <a:p>
          <a:endParaRPr lang="pl-PL"/>
        </a:p>
      </dgm:t>
    </dgm:pt>
    <dgm:pt modelId="{718B5E15-6CFB-4119-B496-ADCA9C6FB509}" type="pres">
      <dgm:prSet presAssocID="{30A0C844-363E-4A19-8600-7BA4898F5064}" presName="hierChild3" presStyleCnt="0"/>
      <dgm:spPr/>
    </dgm:pt>
    <dgm:pt modelId="{6E72564C-4F95-47DD-86A9-015FEAA87DA6}" type="pres">
      <dgm:prSet presAssocID="{30E9766D-5E9F-42E6-B262-3C6A2C155F49}" presName="Name19" presStyleLbl="parChTrans1D3" presStyleIdx="0" presStyleCnt="3"/>
      <dgm:spPr/>
      <dgm:t>
        <a:bodyPr/>
        <a:lstStyle/>
        <a:p>
          <a:endParaRPr lang="pl-PL"/>
        </a:p>
      </dgm:t>
    </dgm:pt>
    <dgm:pt modelId="{D37670C1-4D7E-42D6-A11E-142CF6A36E55}" type="pres">
      <dgm:prSet presAssocID="{26E52902-A9C2-4FF1-9AB2-8C04D595C548}" presName="Name21" presStyleCnt="0"/>
      <dgm:spPr/>
    </dgm:pt>
    <dgm:pt modelId="{027803FD-99EA-4C12-B601-34D9661944A7}" type="pres">
      <dgm:prSet presAssocID="{26E52902-A9C2-4FF1-9AB2-8C04D595C548}" presName="level2Shape" presStyleLbl="node3" presStyleIdx="0" presStyleCnt="3"/>
      <dgm:spPr/>
      <dgm:t>
        <a:bodyPr/>
        <a:lstStyle/>
        <a:p>
          <a:endParaRPr lang="pl-PL"/>
        </a:p>
      </dgm:t>
    </dgm:pt>
    <dgm:pt modelId="{B862079F-9AC8-4340-A25F-ED729DF678F0}" type="pres">
      <dgm:prSet presAssocID="{26E52902-A9C2-4FF1-9AB2-8C04D595C548}" presName="hierChild3" presStyleCnt="0"/>
      <dgm:spPr/>
    </dgm:pt>
    <dgm:pt modelId="{A5D8761A-D29C-40D1-BE2F-FD8FFF581664}" type="pres">
      <dgm:prSet presAssocID="{F81BBA64-6116-40CA-920D-FB97EB11CBA1}" presName="Name19" presStyleLbl="parChTrans1D3" presStyleIdx="1" presStyleCnt="3"/>
      <dgm:spPr/>
      <dgm:t>
        <a:bodyPr/>
        <a:lstStyle/>
        <a:p>
          <a:endParaRPr lang="pl-PL"/>
        </a:p>
      </dgm:t>
    </dgm:pt>
    <dgm:pt modelId="{C83E1E6A-5F44-473D-9A61-088420F47190}" type="pres">
      <dgm:prSet presAssocID="{DA1202EF-B8DB-45D6-8D24-EF3039A06CC4}" presName="Name21" presStyleCnt="0"/>
      <dgm:spPr/>
    </dgm:pt>
    <dgm:pt modelId="{2FD49094-53A5-4B14-89EA-5664186B9003}" type="pres">
      <dgm:prSet presAssocID="{DA1202EF-B8DB-45D6-8D24-EF3039A06CC4}" presName="level2Shape" presStyleLbl="node3" presStyleIdx="1" presStyleCnt="3"/>
      <dgm:spPr/>
      <dgm:t>
        <a:bodyPr/>
        <a:lstStyle/>
        <a:p>
          <a:endParaRPr lang="pl-PL"/>
        </a:p>
      </dgm:t>
    </dgm:pt>
    <dgm:pt modelId="{21D28465-A1DE-43EA-A671-B21A3A81898B}" type="pres">
      <dgm:prSet presAssocID="{DA1202EF-B8DB-45D6-8D24-EF3039A06CC4}" presName="hierChild3" presStyleCnt="0"/>
      <dgm:spPr/>
    </dgm:pt>
    <dgm:pt modelId="{C3D670F0-3680-4E9D-820D-F97E3A65FFE5}" type="pres">
      <dgm:prSet presAssocID="{E685A7D9-6C09-464E-8850-561E0DF9E6E1}" presName="Name19" presStyleLbl="parChTrans1D4" presStyleIdx="0" presStyleCnt="2"/>
      <dgm:spPr/>
      <dgm:t>
        <a:bodyPr/>
        <a:lstStyle/>
        <a:p>
          <a:endParaRPr lang="pl-PL"/>
        </a:p>
      </dgm:t>
    </dgm:pt>
    <dgm:pt modelId="{2C189FB9-860C-46F9-8C33-31D2C7A826D2}" type="pres">
      <dgm:prSet presAssocID="{95DFCC04-A8EC-4A05-BE28-44AFD97B3EA1}" presName="Name21" presStyleCnt="0"/>
      <dgm:spPr/>
    </dgm:pt>
    <dgm:pt modelId="{7E419F69-2B2E-48EB-9682-F5A538DB3E08}" type="pres">
      <dgm:prSet presAssocID="{95DFCC04-A8EC-4A05-BE28-44AFD97B3EA1}" presName="level2Shape" presStyleLbl="node4" presStyleIdx="0" presStyleCnt="2"/>
      <dgm:spPr/>
      <dgm:t>
        <a:bodyPr/>
        <a:lstStyle/>
        <a:p>
          <a:endParaRPr lang="pl-PL"/>
        </a:p>
      </dgm:t>
    </dgm:pt>
    <dgm:pt modelId="{78EDF2ED-E3F3-47F1-AB05-535DF7324A79}" type="pres">
      <dgm:prSet presAssocID="{95DFCC04-A8EC-4A05-BE28-44AFD97B3EA1}" presName="hierChild3" presStyleCnt="0"/>
      <dgm:spPr/>
    </dgm:pt>
    <dgm:pt modelId="{1E78AFE9-992E-4122-B1C8-9114BF55A248}" type="pres">
      <dgm:prSet presAssocID="{CCFF8BA3-6669-4803-AD44-A9C17A9228C5}" presName="Name19" presStyleLbl="parChTrans1D3" presStyleIdx="2" presStyleCnt="3"/>
      <dgm:spPr/>
      <dgm:t>
        <a:bodyPr/>
        <a:lstStyle/>
        <a:p>
          <a:endParaRPr lang="pl-PL"/>
        </a:p>
      </dgm:t>
    </dgm:pt>
    <dgm:pt modelId="{607F93DB-AE7B-4F53-95EC-3A2FF92357B5}" type="pres">
      <dgm:prSet presAssocID="{1C5D97B4-102C-4030-B0A1-C7EF10F06806}" presName="Name21" presStyleCnt="0"/>
      <dgm:spPr/>
    </dgm:pt>
    <dgm:pt modelId="{0A77057F-30D7-4218-8084-210ED6304EAA}" type="pres">
      <dgm:prSet presAssocID="{1C5D97B4-102C-4030-B0A1-C7EF10F06806}" presName="level2Shape" presStyleLbl="node3" presStyleIdx="2" presStyleCnt="3"/>
      <dgm:spPr/>
      <dgm:t>
        <a:bodyPr/>
        <a:lstStyle/>
        <a:p>
          <a:endParaRPr lang="pl-PL"/>
        </a:p>
      </dgm:t>
    </dgm:pt>
    <dgm:pt modelId="{1A509348-F63F-418D-802F-32DB9A6D91ED}" type="pres">
      <dgm:prSet presAssocID="{1C5D97B4-102C-4030-B0A1-C7EF10F06806}" presName="hierChild3" presStyleCnt="0"/>
      <dgm:spPr/>
    </dgm:pt>
    <dgm:pt modelId="{42E11195-8857-4090-AF09-45561200D157}" type="pres">
      <dgm:prSet presAssocID="{2C056B6F-E7A6-48F4-9335-569EED303FF6}" presName="Name19" presStyleLbl="parChTrans1D4" presStyleIdx="1" presStyleCnt="2"/>
      <dgm:spPr/>
      <dgm:t>
        <a:bodyPr/>
        <a:lstStyle/>
        <a:p>
          <a:endParaRPr lang="pl-PL"/>
        </a:p>
      </dgm:t>
    </dgm:pt>
    <dgm:pt modelId="{637CE148-DC3F-4280-923B-4BD4DCD1B80E}" type="pres">
      <dgm:prSet presAssocID="{122B97E5-5329-4624-B9B8-054CD03D4100}" presName="Name21" presStyleCnt="0"/>
      <dgm:spPr/>
    </dgm:pt>
    <dgm:pt modelId="{50FD0736-E767-4E2C-98F5-F7A762E624FF}" type="pres">
      <dgm:prSet presAssocID="{122B97E5-5329-4624-B9B8-054CD03D4100}" presName="level2Shape" presStyleLbl="node4" presStyleIdx="1" presStyleCnt="2"/>
      <dgm:spPr/>
      <dgm:t>
        <a:bodyPr/>
        <a:lstStyle/>
        <a:p>
          <a:endParaRPr lang="pl-PL"/>
        </a:p>
      </dgm:t>
    </dgm:pt>
    <dgm:pt modelId="{E7436A00-C411-42CF-8860-C568B66DE1E6}" type="pres">
      <dgm:prSet presAssocID="{122B97E5-5329-4624-B9B8-054CD03D4100}" presName="hierChild3" presStyleCnt="0"/>
      <dgm:spPr/>
    </dgm:pt>
    <dgm:pt modelId="{DC781781-A2C2-4856-9606-3D1624F37560}" type="pres">
      <dgm:prSet presAssocID="{0A7F5354-B7AE-4C8C-9DF7-71714E52778C}" presName="Name19" presStyleLbl="parChTrans1D2" presStyleIdx="1" presStyleCnt="2"/>
      <dgm:spPr/>
      <dgm:t>
        <a:bodyPr/>
        <a:lstStyle/>
        <a:p>
          <a:endParaRPr lang="pl-PL"/>
        </a:p>
      </dgm:t>
    </dgm:pt>
    <dgm:pt modelId="{5117FEE9-551E-4343-83E3-17A9540820F2}" type="pres">
      <dgm:prSet presAssocID="{931868AC-62C2-4497-9B43-1BA03E278E04}" presName="Name21" presStyleCnt="0"/>
      <dgm:spPr/>
    </dgm:pt>
    <dgm:pt modelId="{AC2942FC-800D-4347-B918-8FA670652658}" type="pres">
      <dgm:prSet presAssocID="{931868AC-62C2-4497-9B43-1BA03E278E04}" presName="level2Shape" presStyleLbl="node2" presStyleIdx="1" presStyleCnt="2"/>
      <dgm:spPr/>
      <dgm:t>
        <a:bodyPr/>
        <a:lstStyle/>
        <a:p>
          <a:endParaRPr lang="pl-PL"/>
        </a:p>
      </dgm:t>
    </dgm:pt>
    <dgm:pt modelId="{4ED4EE2F-3132-4EE4-ADC9-DE279EBC5A10}" type="pres">
      <dgm:prSet presAssocID="{931868AC-62C2-4497-9B43-1BA03E278E04}" presName="hierChild3" presStyleCnt="0"/>
      <dgm:spPr/>
    </dgm:pt>
    <dgm:pt modelId="{5039CE03-50BF-42A9-B577-6B5061B559F8}" type="pres">
      <dgm:prSet presAssocID="{3B315990-1121-476B-925F-926C9C8E9EDB}" presName="bgShapesFlow" presStyleCnt="0"/>
      <dgm:spPr/>
    </dgm:pt>
  </dgm:ptLst>
  <dgm:cxnLst>
    <dgm:cxn modelId="{CF2252AB-27E3-4A9D-A7DC-81FAC7BFF1F5}" type="presOf" srcId="{DA1202EF-B8DB-45D6-8D24-EF3039A06CC4}" destId="{2FD49094-53A5-4B14-89EA-5664186B9003}" srcOrd="0" destOrd="0" presId="urn:microsoft.com/office/officeart/2005/8/layout/hierarchy6"/>
    <dgm:cxn modelId="{F1B8978E-D309-4C95-91C1-109C94F37051}" type="presOf" srcId="{F81BBA64-6116-40CA-920D-FB97EB11CBA1}" destId="{A5D8761A-D29C-40D1-BE2F-FD8FFF581664}" srcOrd="0" destOrd="0" presId="urn:microsoft.com/office/officeart/2005/8/layout/hierarchy6"/>
    <dgm:cxn modelId="{5CE9F0CA-FA39-4433-9259-4B29519D2093}" srcId="{3B315990-1121-476B-925F-926C9C8E9EDB}" destId="{80C01DA6-5161-4DFF-B68A-151453517624}" srcOrd="0" destOrd="0" parTransId="{60AB8A2A-80C2-462C-8E34-A768DC8DB675}" sibTransId="{99924186-C275-4413-B366-9B23023FE11D}"/>
    <dgm:cxn modelId="{F102A0C1-7E18-498C-AE15-13476E0CB37C}" type="presOf" srcId="{26E52902-A9C2-4FF1-9AB2-8C04D595C548}" destId="{027803FD-99EA-4C12-B601-34D9661944A7}" srcOrd="0" destOrd="0" presId="urn:microsoft.com/office/officeart/2005/8/layout/hierarchy6"/>
    <dgm:cxn modelId="{6A73649C-E215-4E3E-AF7C-63BCFA72CC9F}" type="presOf" srcId="{122B97E5-5329-4624-B9B8-054CD03D4100}" destId="{50FD0736-E767-4E2C-98F5-F7A762E624FF}" srcOrd="0" destOrd="0" presId="urn:microsoft.com/office/officeart/2005/8/layout/hierarchy6"/>
    <dgm:cxn modelId="{B1ECAE07-F975-4B6B-A0CF-9AEA7C59C659}" type="presOf" srcId="{1C5D97B4-102C-4030-B0A1-C7EF10F06806}" destId="{0A77057F-30D7-4218-8084-210ED6304EAA}" srcOrd="0" destOrd="0" presId="urn:microsoft.com/office/officeart/2005/8/layout/hierarchy6"/>
    <dgm:cxn modelId="{45D13E4A-F526-43AD-89D8-9032EF1568CA}" srcId="{30A0C844-363E-4A19-8600-7BA4898F5064}" destId="{26E52902-A9C2-4FF1-9AB2-8C04D595C548}" srcOrd="0" destOrd="0" parTransId="{30E9766D-5E9F-42E6-B262-3C6A2C155F49}" sibTransId="{7DE79DD2-050B-4B84-9898-DD16C2719C55}"/>
    <dgm:cxn modelId="{53B1F995-C4ED-4E3C-A1B3-B383397AECEB}" srcId="{80C01DA6-5161-4DFF-B68A-151453517624}" destId="{30A0C844-363E-4A19-8600-7BA4898F5064}" srcOrd="0" destOrd="0" parTransId="{968CBF94-D554-4D12-AAD6-9EEA6C01A6AF}" sibTransId="{F4C47A65-005E-4828-B39A-63CC0E8C2393}"/>
    <dgm:cxn modelId="{A8888CF0-97EA-46C2-83CC-9EC84E22D901}" type="presOf" srcId="{95DFCC04-A8EC-4A05-BE28-44AFD97B3EA1}" destId="{7E419F69-2B2E-48EB-9682-F5A538DB3E08}" srcOrd="0" destOrd="0" presId="urn:microsoft.com/office/officeart/2005/8/layout/hierarchy6"/>
    <dgm:cxn modelId="{BE122EEB-CF6B-4EF6-9BB4-7C8A4F7153F2}" type="presOf" srcId="{80C01DA6-5161-4DFF-B68A-151453517624}" destId="{15E1B983-1128-4795-B80B-B66CAADBFE9B}" srcOrd="0" destOrd="0" presId="urn:microsoft.com/office/officeart/2005/8/layout/hierarchy6"/>
    <dgm:cxn modelId="{84E560E8-14CA-4114-BEDC-F84E06DCF7BC}" srcId="{1C5D97B4-102C-4030-B0A1-C7EF10F06806}" destId="{122B97E5-5329-4624-B9B8-054CD03D4100}" srcOrd="0" destOrd="0" parTransId="{2C056B6F-E7A6-48F4-9335-569EED303FF6}" sibTransId="{42718E6A-9AC7-4107-857E-6787DA886A7C}"/>
    <dgm:cxn modelId="{E52518D1-7C4B-47B0-A44D-11B1638CA67B}" type="presOf" srcId="{968CBF94-D554-4D12-AAD6-9EEA6C01A6AF}" destId="{0FCBC059-D505-48EA-A691-0EDA1BEAA62E}" srcOrd="0" destOrd="0" presId="urn:microsoft.com/office/officeart/2005/8/layout/hierarchy6"/>
    <dgm:cxn modelId="{85D690AC-5F16-42F3-8BE0-47E515772C6A}" type="presOf" srcId="{2C056B6F-E7A6-48F4-9335-569EED303FF6}" destId="{42E11195-8857-4090-AF09-45561200D157}" srcOrd="0" destOrd="0" presId="urn:microsoft.com/office/officeart/2005/8/layout/hierarchy6"/>
    <dgm:cxn modelId="{2DB8C983-A6F5-4FE4-99EA-F87FDA53CE54}" srcId="{DA1202EF-B8DB-45D6-8D24-EF3039A06CC4}" destId="{95DFCC04-A8EC-4A05-BE28-44AFD97B3EA1}" srcOrd="0" destOrd="0" parTransId="{E685A7D9-6C09-464E-8850-561E0DF9E6E1}" sibTransId="{238A190F-297D-4186-B614-4A6A6DEEE084}"/>
    <dgm:cxn modelId="{92182DAE-3D80-4690-BD91-268458970762}" type="presOf" srcId="{30A0C844-363E-4A19-8600-7BA4898F5064}" destId="{4B050374-6A71-4909-A1D5-CB49EF8DF87C}" srcOrd="0" destOrd="0" presId="urn:microsoft.com/office/officeart/2005/8/layout/hierarchy6"/>
    <dgm:cxn modelId="{546A0CB2-D6FC-4587-9543-04A14642CE0D}" type="presOf" srcId="{CCFF8BA3-6669-4803-AD44-A9C17A9228C5}" destId="{1E78AFE9-992E-4122-B1C8-9114BF55A248}" srcOrd="0" destOrd="0" presId="urn:microsoft.com/office/officeart/2005/8/layout/hierarchy6"/>
    <dgm:cxn modelId="{1F5E91DE-6C49-4560-872F-D3A2484B835C}" type="presOf" srcId="{931868AC-62C2-4497-9B43-1BA03E278E04}" destId="{AC2942FC-800D-4347-B918-8FA670652658}" srcOrd="0" destOrd="0" presId="urn:microsoft.com/office/officeart/2005/8/layout/hierarchy6"/>
    <dgm:cxn modelId="{EC55FA99-F87F-4226-8355-605A413B711B}" srcId="{80C01DA6-5161-4DFF-B68A-151453517624}" destId="{931868AC-62C2-4497-9B43-1BA03E278E04}" srcOrd="1" destOrd="0" parTransId="{0A7F5354-B7AE-4C8C-9DF7-71714E52778C}" sibTransId="{DBDA6C6E-1670-4FF2-BA37-41DC1E6CA36C}"/>
    <dgm:cxn modelId="{67570450-BD09-4228-8B09-B9881A6CEB81}" srcId="{30A0C844-363E-4A19-8600-7BA4898F5064}" destId="{1C5D97B4-102C-4030-B0A1-C7EF10F06806}" srcOrd="2" destOrd="0" parTransId="{CCFF8BA3-6669-4803-AD44-A9C17A9228C5}" sibTransId="{6F0DE37D-6E3B-4FA0-A53D-51FA2FEA762F}"/>
    <dgm:cxn modelId="{B5112557-CCB6-40DC-8C71-271E28D7D825}" type="presOf" srcId="{0A7F5354-B7AE-4C8C-9DF7-71714E52778C}" destId="{DC781781-A2C2-4856-9606-3D1624F37560}" srcOrd="0" destOrd="0" presId="urn:microsoft.com/office/officeart/2005/8/layout/hierarchy6"/>
    <dgm:cxn modelId="{CD302B7F-A270-47A8-833D-5700B754AE57}" type="presOf" srcId="{E685A7D9-6C09-464E-8850-561E0DF9E6E1}" destId="{C3D670F0-3680-4E9D-820D-F97E3A65FFE5}" srcOrd="0" destOrd="0" presId="urn:microsoft.com/office/officeart/2005/8/layout/hierarchy6"/>
    <dgm:cxn modelId="{3AB216F4-46D9-4173-B06C-76E84DB3ECE7}" type="presOf" srcId="{3B315990-1121-476B-925F-926C9C8E9EDB}" destId="{1380AB0C-C18F-42F0-AE33-63E62A919792}" srcOrd="0" destOrd="0" presId="urn:microsoft.com/office/officeart/2005/8/layout/hierarchy6"/>
    <dgm:cxn modelId="{091B5985-1B3F-41A3-9A36-50A8024A6BAB}" type="presOf" srcId="{30E9766D-5E9F-42E6-B262-3C6A2C155F49}" destId="{6E72564C-4F95-47DD-86A9-015FEAA87DA6}" srcOrd="0" destOrd="0" presId="urn:microsoft.com/office/officeart/2005/8/layout/hierarchy6"/>
    <dgm:cxn modelId="{5C297FC6-6387-4B28-8107-C8D5CB6B36DA}" srcId="{30A0C844-363E-4A19-8600-7BA4898F5064}" destId="{DA1202EF-B8DB-45D6-8D24-EF3039A06CC4}" srcOrd="1" destOrd="0" parTransId="{F81BBA64-6116-40CA-920D-FB97EB11CBA1}" sibTransId="{AE498AB5-075D-4DE7-B07D-66FA4DEA6F05}"/>
    <dgm:cxn modelId="{353E0A9A-FB35-4586-B72B-FD5AF7218172}" type="presParOf" srcId="{1380AB0C-C18F-42F0-AE33-63E62A919792}" destId="{FFE2B172-F100-4872-8F84-06AD702553AB}" srcOrd="0" destOrd="0" presId="urn:microsoft.com/office/officeart/2005/8/layout/hierarchy6"/>
    <dgm:cxn modelId="{986E0CE0-BAEA-449E-BDA2-C08F0E6AA35D}" type="presParOf" srcId="{FFE2B172-F100-4872-8F84-06AD702553AB}" destId="{3C470421-E316-424F-865D-85CB26AEA889}" srcOrd="0" destOrd="0" presId="urn:microsoft.com/office/officeart/2005/8/layout/hierarchy6"/>
    <dgm:cxn modelId="{7FB8B09F-D372-4706-8C08-3583B6DB603D}" type="presParOf" srcId="{3C470421-E316-424F-865D-85CB26AEA889}" destId="{10514543-46B1-4FCD-862A-5133A90EDE2B}" srcOrd="0" destOrd="0" presId="urn:microsoft.com/office/officeart/2005/8/layout/hierarchy6"/>
    <dgm:cxn modelId="{952B07C6-EBB6-4026-BF65-154181F7E402}" type="presParOf" srcId="{10514543-46B1-4FCD-862A-5133A90EDE2B}" destId="{15E1B983-1128-4795-B80B-B66CAADBFE9B}" srcOrd="0" destOrd="0" presId="urn:microsoft.com/office/officeart/2005/8/layout/hierarchy6"/>
    <dgm:cxn modelId="{FB334816-8DB0-4831-B45D-F344A40BD057}" type="presParOf" srcId="{10514543-46B1-4FCD-862A-5133A90EDE2B}" destId="{BA42068F-12C1-495E-94FB-6DF7095B8F67}" srcOrd="1" destOrd="0" presId="urn:microsoft.com/office/officeart/2005/8/layout/hierarchy6"/>
    <dgm:cxn modelId="{053958D6-B203-43EC-8E6C-D5BB586B9E90}" type="presParOf" srcId="{BA42068F-12C1-495E-94FB-6DF7095B8F67}" destId="{0FCBC059-D505-48EA-A691-0EDA1BEAA62E}" srcOrd="0" destOrd="0" presId="urn:microsoft.com/office/officeart/2005/8/layout/hierarchy6"/>
    <dgm:cxn modelId="{58FC169E-96D2-4C0A-9EB7-D9CE8B115DD7}" type="presParOf" srcId="{BA42068F-12C1-495E-94FB-6DF7095B8F67}" destId="{62B8908B-B0FD-442F-86F9-2CAC371E8B24}" srcOrd="1" destOrd="0" presId="urn:microsoft.com/office/officeart/2005/8/layout/hierarchy6"/>
    <dgm:cxn modelId="{1CEEB42B-E0FE-4374-8A7A-9A4530D4464C}" type="presParOf" srcId="{62B8908B-B0FD-442F-86F9-2CAC371E8B24}" destId="{4B050374-6A71-4909-A1D5-CB49EF8DF87C}" srcOrd="0" destOrd="0" presId="urn:microsoft.com/office/officeart/2005/8/layout/hierarchy6"/>
    <dgm:cxn modelId="{32145F1E-E3F1-4994-B1FE-2AB065F05C0D}" type="presParOf" srcId="{62B8908B-B0FD-442F-86F9-2CAC371E8B24}" destId="{718B5E15-6CFB-4119-B496-ADCA9C6FB509}" srcOrd="1" destOrd="0" presId="urn:microsoft.com/office/officeart/2005/8/layout/hierarchy6"/>
    <dgm:cxn modelId="{F73246EE-F912-4320-82F8-0E9594BD3FC4}" type="presParOf" srcId="{718B5E15-6CFB-4119-B496-ADCA9C6FB509}" destId="{6E72564C-4F95-47DD-86A9-015FEAA87DA6}" srcOrd="0" destOrd="0" presId="urn:microsoft.com/office/officeart/2005/8/layout/hierarchy6"/>
    <dgm:cxn modelId="{8DDD9EBE-5BC9-4BE3-80C8-BC01AA48ED16}" type="presParOf" srcId="{718B5E15-6CFB-4119-B496-ADCA9C6FB509}" destId="{D37670C1-4D7E-42D6-A11E-142CF6A36E55}" srcOrd="1" destOrd="0" presId="urn:microsoft.com/office/officeart/2005/8/layout/hierarchy6"/>
    <dgm:cxn modelId="{EE03D0AB-69D3-4E33-8DB1-2811800D677E}" type="presParOf" srcId="{D37670C1-4D7E-42D6-A11E-142CF6A36E55}" destId="{027803FD-99EA-4C12-B601-34D9661944A7}" srcOrd="0" destOrd="0" presId="urn:microsoft.com/office/officeart/2005/8/layout/hierarchy6"/>
    <dgm:cxn modelId="{BA9BF54E-E294-4C71-8F84-6A742E09E621}" type="presParOf" srcId="{D37670C1-4D7E-42D6-A11E-142CF6A36E55}" destId="{B862079F-9AC8-4340-A25F-ED729DF678F0}" srcOrd="1" destOrd="0" presId="urn:microsoft.com/office/officeart/2005/8/layout/hierarchy6"/>
    <dgm:cxn modelId="{B3BC6BC3-5F77-460B-81D8-436E7EC4A170}" type="presParOf" srcId="{718B5E15-6CFB-4119-B496-ADCA9C6FB509}" destId="{A5D8761A-D29C-40D1-BE2F-FD8FFF581664}" srcOrd="2" destOrd="0" presId="urn:microsoft.com/office/officeart/2005/8/layout/hierarchy6"/>
    <dgm:cxn modelId="{4DD48795-986E-4370-AA6C-DC4EAF51FD43}" type="presParOf" srcId="{718B5E15-6CFB-4119-B496-ADCA9C6FB509}" destId="{C83E1E6A-5F44-473D-9A61-088420F47190}" srcOrd="3" destOrd="0" presId="urn:microsoft.com/office/officeart/2005/8/layout/hierarchy6"/>
    <dgm:cxn modelId="{42FFC7E7-C1B7-407D-90D6-9E6AB8E574D6}" type="presParOf" srcId="{C83E1E6A-5F44-473D-9A61-088420F47190}" destId="{2FD49094-53A5-4B14-89EA-5664186B9003}" srcOrd="0" destOrd="0" presId="urn:microsoft.com/office/officeart/2005/8/layout/hierarchy6"/>
    <dgm:cxn modelId="{C007599C-71F0-4856-B4FA-1C1697FB392E}" type="presParOf" srcId="{C83E1E6A-5F44-473D-9A61-088420F47190}" destId="{21D28465-A1DE-43EA-A671-B21A3A81898B}" srcOrd="1" destOrd="0" presId="urn:microsoft.com/office/officeart/2005/8/layout/hierarchy6"/>
    <dgm:cxn modelId="{C9139886-F722-49F7-9431-D6546B3530C0}" type="presParOf" srcId="{21D28465-A1DE-43EA-A671-B21A3A81898B}" destId="{C3D670F0-3680-4E9D-820D-F97E3A65FFE5}" srcOrd="0" destOrd="0" presId="urn:microsoft.com/office/officeart/2005/8/layout/hierarchy6"/>
    <dgm:cxn modelId="{5107A1B9-A4BE-4871-8D67-DC8D30D63319}" type="presParOf" srcId="{21D28465-A1DE-43EA-A671-B21A3A81898B}" destId="{2C189FB9-860C-46F9-8C33-31D2C7A826D2}" srcOrd="1" destOrd="0" presId="urn:microsoft.com/office/officeart/2005/8/layout/hierarchy6"/>
    <dgm:cxn modelId="{BA1DD0B8-C5EC-49FE-A80F-990BF791DE43}" type="presParOf" srcId="{2C189FB9-860C-46F9-8C33-31D2C7A826D2}" destId="{7E419F69-2B2E-48EB-9682-F5A538DB3E08}" srcOrd="0" destOrd="0" presId="urn:microsoft.com/office/officeart/2005/8/layout/hierarchy6"/>
    <dgm:cxn modelId="{3428A6BD-360F-489A-BDA8-5CD5F6A3F2A0}" type="presParOf" srcId="{2C189FB9-860C-46F9-8C33-31D2C7A826D2}" destId="{78EDF2ED-E3F3-47F1-AB05-535DF7324A79}" srcOrd="1" destOrd="0" presId="urn:microsoft.com/office/officeart/2005/8/layout/hierarchy6"/>
    <dgm:cxn modelId="{A4284655-6B5C-4A2B-8D72-B1C0F7AB14CA}" type="presParOf" srcId="{718B5E15-6CFB-4119-B496-ADCA9C6FB509}" destId="{1E78AFE9-992E-4122-B1C8-9114BF55A248}" srcOrd="4" destOrd="0" presId="urn:microsoft.com/office/officeart/2005/8/layout/hierarchy6"/>
    <dgm:cxn modelId="{B92F4118-C3D1-47BC-8EFC-4ED88F41F13F}" type="presParOf" srcId="{718B5E15-6CFB-4119-B496-ADCA9C6FB509}" destId="{607F93DB-AE7B-4F53-95EC-3A2FF92357B5}" srcOrd="5" destOrd="0" presId="urn:microsoft.com/office/officeart/2005/8/layout/hierarchy6"/>
    <dgm:cxn modelId="{73035BBE-B0EE-47DB-8C71-487D54E8BB37}" type="presParOf" srcId="{607F93DB-AE7B-4F53-95EC-3A2FF92357B5}" destId="{0A77057F-30D7-4218-8084-210ED6304EAA}" srcOrd="0" destOrd="0" presId="urn:microsoft.com/office/officeart/2005/8/layout/hierarchy6"/>
    <dgm:cxn modelId="{7F857811-E539-4D82-9FEF-1F977213F97D}" type="presParOf" srcId="{607F93DB-AE7B-4F53-95EC-3A2FF92357B5}" destId="{1A509348-F63F-418D-802F-32DB9A6D91ED}" srcOrd="1" destOrd="0" presId="urn:microsoft.com/office/officeart/2005/8/layout/hierarchy6"/>
    <dgm:cxn modelId="{23BC988D-9D42-4880-B48B-FAD00F5D9757}" type="presParOf" srcId="{1A509348-F63F-418D-802F-32DB9A6D91ED}" destId="{42E11195-8857-4090-AF09-45561200D157}" srcOrd="0" destOrd="0" presId="urn:microsoft.com/office/officeart/2005/8/layout/hierarchy6"/>
    <dgm:cxn modelId="{2736D1B8-7E2A-4916-943E-19998378C9A6}" type="presParOf" srcId="{1A509348-F63F-418D-802F-32DB9A6D91ED}" destId="{637CE148-DC3F-4280-923B-4BD4DCD1B80E}" srcOrd="1" destOrd="0" presId="urn:microsoft.com/office/officeart/2005/8/layout/hierarchy6"/>
    <dgm:cxn modelId="{55C19FA7-1959-4A20-857E-0D5A669EEF5F}" type="presParOf" srcId="{637CE148-DC3F-4280-923B-4BD4DCD1B80E}" destId="{50FD0736-E767-4E2C-98F5-F7A762E624FF}" srcOrd="0" destOrd="0" presId="urn:microsoft.com/office/officeart/2005/8/layout/hierarchy6"/>
    <dgm:cxn modelId="{5AE458B6-DEC7-4623-BD1B-08CBC07A6B7E}" type="presParOf" srcId="{637CE148-DC3F-4280-923B-4BD4DCD1B80E}" destId="{E7436A00-C411-42CF-8860-C568B66DE1E6}" srcOrd="1" destOrd="0" presId="urn:microsoft.com/office/officeart/2005/8/layout/hierarchy6"/>
    <dgm:cxn modelId="{0D925ECE-5CB4-417B-8F47-32BD81368425}" type="presParOf" srcId="{BA42068F-12C1-495E-94FB-6DF7095B8F67}" destId="{DC781781-A2C2-4856-9606-3D1624F37560}" srcOrd="2" destOrd="0" presId="urn:microsoft.com/office/officeart/2005/8/layout/hierarchy6"/>
    <dgm:cxn modelId="{A4AD2F86-E3DE-4089-AB92-6AE4707C7109}" type="presParOf" srcId="{BA42068F-12C1-495E-94FB-6DF7095B8F67}" destId="{5117FEE9-551E-4343-83E3-17A9540820F2}" srcOrd="3" destOrd="0" presId="urn:microsoft.com/office/officeart/2005/8/layout/hierarchy6"/>
    <dgm:cxn modelId="{6D072CF6-0DC6-495E-A6D4-53CE42F0A891}" type="presParOf" srcId="{5117FEE9-551E-4343-83E3-17A9540820F2}" destId="{AC2942FC-800D-4347-B918-8FA670652658}" srcOrd="0" destOrd="0" presId="urn:microsoft.com/office/officeart/2005/8/layout/hierarchy6"/>
    <dgm:cxn modelId="{899574F0-15AE-4AD1-8020-0DD3A6A3CA1F}" type="presParOf" srcId="{5117FEE9-551E-4343-83E3-17A9540820F2}" destId="{4ED4EE2F-3132-4EE4-ADC9-DE279EBC5A10}" srcOrd="1" destOrd="0" presId="urn:microsoft.com/office/officeart/2005/8/layout/hierarchy6"/>
    <dgm:cxn modelId="{38B8C61A-CB77-4C3F-B337-459D8A42F5C8}" type="presParOf" srcId="{1380AB0C-C18F-42F0-AE33-63E62A919792}" destId="{5039CE03-50BF-42A9-B577-6B5061B559F8}" srcOrd="1" destOrd="0" presId="urn:microsoft.com/office/officeart/2005/8/layout/hierarchy6"/>
  </dgm:cxnLst>
  <dgm:bg/>
  <dgm:whole>
    <a:ln>
      <a:solidFill>
        <a:schemeClr val="tx1"/>
      </a:solidFill>
    </a:ln>
  </dgm:whole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5E1B983-1128-4795-B80B-B66CAADBFE9B}">
      <dsp:nvSpPr>
        <dsp:cNvPr id="0" name=""/>
        <dsp:cNvSpPr/>
      </dsp:nvSpPr>
      <dsp:spPr>
        <a:xfrm>
          <a:off x="3108092" y="1028658"/>
          <a:ext cx="1591594" cy="1061063"/>
        </a:xfrm>
        <a:prstGeom prst="roundRect">
          <a:avLst>
            <a:gd name="adj" fmla="val 10000"/>
          </a:avLst>
        </a:prstGeom>
        <a:solidFill>
          <a:schemeClr val="tx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/>
            <a:t>Stanowiska siedlisk lub gatunków</a:t>
          </a:r>
          <a:br>
            <a:rPr lang="pl-PL" sz="1100" kern="1200"/>
          </a:br>
          <a:r>
            <a:rPr lang="pl-PL" sz="1100" kern="1200"/>
            <a:t/>
          </a:r>
          <a:br>
            <a:rPr lang="pl-PL" sz="1100" kern="1200"/>
          </a:br>
          <a:r>
            <a:rPr lang="pl-PL" sz="1100" kern="1200"/>
            <a:t>[warstwy przestrzenne]</a:t>
          </a:r>
        </a:p>
      </dsp:txBody>
      <dsp:txXfrm>
        <a:off x="3108092" y="1028658"/>
        <a:ext cx="1591594" cy="1061063"/>
      </dsp:txXfrm>
    </dsp:sp>
    <dsp:sp modelId="{0FCBC059-D505-48EA-A691-0EDA1BEAA62E}">
      <dsp:nvSpPr>
        <dsp:cNvPr id="0" name=""/>
        <dsp:cNvSpPr/>
      </dsp:nvSpPr>
      <dsp:spPr>
        <a:xfrm>
          <a:off x="2869353" y="2089721"/>
          <a:ext cx="1034536" cy="424425"/>
        </a:xfrm>
        <a:custGeom>
          <a:avLst/>
          <a:gdLst/>
          <a:ahLst/>
          <a:cxnLst/>
          <a:rect l="0" t="0" r="0" b="0"/>
          <a:pathLst>
            <a:path>
              <a:moveTo>
                <a:pt x="1034536" y="0"/>
              </a:moveTo>
              <a:lnTo>
                <a:pt x="1034536" y="212212"/>
              </a:lnTo>
              <a:lnTo>
                <a:pt x="0" y="212212"/>
              </a:lnTo>
              <a:lnTo>
                <a:pt x="0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050374-6A71-4909-A1D5-CB49EF8DF87C}">
      <dsp:nvSpPr>
        <dsp:cNvPr id="0" name=""/>
        <dsp:cNvSpPr/>
      </dsp:nvSpPr>
      <dsp:spPr>
        <a:xfrm>
          <a:off x="2073556" y="2514146"/>
          <a:ext cx="1591594" cy="1061063"/>
        </a:xfrm>
        <a:prstGeom prst="roundRect">
          <a:avLst>
            <a:gd name="adj" fmla="val 10000"/>
          </a:avLst>
        </a:prstGeom>
        <a:solidFill>
          <a:schemeClr val="accent1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/>
            <a:t>Informacja jakościowa o stanowisku (oceny zachowania, dokładność przestrzenna, źródło danych...)</a:t>
          </a:r>
          <a:br>
            <a:rPr lang="pl-PL" sz="800" kern="1200"/>
          </a:br>
          <a:r>
            <a:rPr lang="pl-PL" sz="800" kern="1200"/>
            <a:t/>
          </a:r>
          <a:br>
            <a:rPr lang="pl-PL" sz="800" kern="1200"/>
          </a:br>
          <a:r>
            <a:rPr lang="pl-PL" sz="800" kern="1200"/>
            <a:t>[tabele "xxxxobse"]</a:t>
          </a:r>
        </a:p>
      </dsp:txBody>
      <dsp:txXfrm>
        <a:off x="2073556" y="2514146"/>
        <a:ext cx="1591594" cy="1061063"/>
      </dsp:txXfrm>
    </dsp:sp>
    <dsp:sp modelId="{6E72564C-4F95-47DD-86A9-015FEAA87DA6}">
      <dsp:nvSpPr>
        <dsp:cNvPr id="0" name=""/>
        <dsp:cNvSpPr/>
      </dsp:nvSpPr>
      <dsp:spPr>
        <a:xfrm>
          <a:off x="800280" y="3575209"/>
          <a:ext cx="2069072" cy="424425"/>
        </a:xfrm>
        <a:custGeom>
          <a:avLst/>
          <a:gdLst/>
          <a:ahLst/>
          <a:cxnLst/>
          <a:rect l="0" t="0" r="0" b="0"/>
          <a:pathLst>
            <a:path>
              <a:moveTo>
                <a:pt x="2069072" y="0"/>
              </a:moveTo>
              <a:lnTo>
                <a:pt x="2069072" y="212212"/>
              </a:lnTo>
              <a:lnTo>
                <a:pt x="0" y="212212"/>
              </a:lnTo>
              <a:lnTo>
                <a:pt x="0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7803FD-99EA-4C12-B601-34D9661944A7}">
      <dsp:nvSpPr>
        <dsp:cNvPr id="0" name=""/>
        <dsp:cNvSpPr/>
      </dsp:nvSpPr>
      <dsp:spPr>
        <a:xfrm>
          <a:off x="4483" y="3999635"/>
          <a:ext cx="1591594" cy="1061063"/>
        </a:xfrm>
        <a:prstGeom prst="roundRect">
          <a:avLst>
            <a:gd name="adj" fmla="val 10000"/>
          </a:avLst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Słownik jakości danych przestrzennych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[domena "zrdopsgrn"]</a:t>
          </a:r>
        </a:p>
      </dsp:txBody>
      <dsp:txXfrm>
        <a:off x="4483" y="3999635"/>
        <a:ext cx="1591594" cy="1061063"/>
      </dsp:txXfrm>
    </dsp:sp>
    <dsp:sp modelId="{A5D8761A-D29C-40D1-BE2F-FD8FFF581664}">
      <dsp:nvSpPr>
        <dsp:cNvPr id="0" name=""/>
        <dsp:cNvSpPr/>
      </dsp:nvSpPr>
      <dsp:spPr>
        <a:xfrm>
          <a:off x="2823633" y="3575209"/>
          <a:ext cx="91440" cy="4244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D49094-53A5-4B14-89EA-5664186B9003}">
      <dsp:nvSpPr>
        <dsp:cNvPr id="0" name=""/>
        <dsp:cNvSpPr/>
      </dsp:nvSpPr>
      <dsp:spPr>
        <a:xfrm>
          <a:off x="2073556" y="3999635"/>
          <a:ext cx="1591594" cy="1061063"/>
        </a:xfrm>
        <a:prstGeom prst="roundRect">
          <a:avLst>
            <a:gd name="adj" fmla="val 10000"/>
          </a:avLst>
        </a:prstGeom>
        <a:solidFill>
          <a:schemeClr val="accent1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Wskaźniki stanu wg PMŚ (GIOŚ/IOP)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[tabele "xxxwska"]</a:t>
          </a:r>
        </a:p>
      </dsp:txBody>
      <dsp:txXfrm>
        <a:off x="2073556" y="3999635"/>
        <a:ext cx="1591594" cy="1061063"/>
      </dsp:txXfrm>
    </dsp:sp>
    <dsp:sp modelId="{C3D670F0-3680-4E9D-820D-F97E3A65FFE5}">
      <dsp:nvSpPr>
        <dsp:cNvPr id="0" name=""/>
        <dsp:cNvSpPr/>
      </dsp:nvSpPr>
      <dsp:spPr>
        <a:xfrm>
          <a:off x="2823633" y="5060698"/>
          <a:ext cx="91440" cy="4244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419F69-2B2E-48EB-9682-F5A538DB3E08}">
      <dsp:nvSpPr>
        <dsp:cNvPr id="0" name=""/>
        <dsp:cNvSpPr/>
      </dsp:nvSpPr>
      <dsp:spPr>
        <a:xfrm>
          <a:off x="2073556" y="5485123"/>
          <a:ext cx="1591594" cy="1061063"/>
        </a:xfrm>
        <a:prstGeom prst="roundRect">
          <a:avLst>
            <a:gd name="adj" fmla="val 10000"/>
          </a:avLst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Słownik wskaźników PMS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[domena  "wsk]"</a:t>
          </a:r>
        </a:p>
      </dsp:txBody>
      <dsp:txXfrm>
        <a:off x="2073556" y="5485123"/>
        <a:ext cx="1591594" cy="1061063"/>
      </dsp:txXfrm>
    </dsp:sp>
    <dsp:sp modelId="{1E78AFE9-992E-4122-B1C8-9114BF55A248}">
      <dsp:nvSpPr>
        <dsp:cNvPr id="0" name=""/>
        <dsp:cNvSpPr/>
      </dsp:nvSpPr>
      <dsp:spPr>
        <a:xfrm>
          <a:off x="2869353" y="3575209"/>
          <a:ext cx="2069072" cy="4244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212"/>
              </a:lnTo>
              <a:lnTo>
                <a:pt x="2069072" y="212212"/>
              </a:lnTo>
              <a:lnTo>
                <a:pt x="2069072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77057F-30D7-4218-8084-210ED6304EAA}">
      <dsp:nvSpPr>
        <dsp:cNvPr id="0" name=""/>
        <dsp:cNvSpPr/>
      </dsp:nvSpPr>
      <dsp:spPr>
        <a:xfrm>
          <a:off x="4142629" y="3999635"/>
          <a:ext cx="1591594" cy="1061063"/>
        </a:xfrm>
        <a:prstGeom prst="roundRect">
          <a:avLst>
            <a:gd name="adj" fmla="val 10000"/>
          </a:avLst>
        </a:prstGeom>
        <a:solidFill>
          <a:schemeClr val="accent1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Zagrożenia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[tabele "xxxxzagr"]</a:t>
          </a:r>
        </a:p>
      </dsp:txBody>
      <dsp:txXfrm>
        <a:off x="4142629" y="3999635"/>
        <a:ext cx="1591594" cy="1061063"/>
      </dsp:txXfrm>
    </dsp:sp>
    <dsp:sp modelId="{42E11195-8857-4090-AF09-45561200D157}">
      <dsp:nvSpPr>
        <dsp:cNvPr id="0" name=""/>
        <dsp:cNvSpPr/>
      </dsp:nvSpPr>
      <dsp:spPr>
        <a:xfrm>
          <a:off x="4892706" y="5060698"/>
          <a:ext cx="91440" cy="4244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FD0736-E767-4E2C-98F5-F7A762E624FF}">
      <dsp:nvSpPr>
        <dsp:cNvPr id="0" name=""/>
        <dsp:cNvSpPr/>
      </dsp:nvSpPr>
      <dsp:spPr>
        <a:xfrm>
          <a:off x="4142629" y="5485123"/>
          <a:ext cx="1591594" cy="1061063"/>
        </a:xfrm>
        <a:prstGeom prst="roundRect">
          <a:avLst>
            <a:gd name="adj" fmla="val 10000"/>
          </a:avLst>
        </a:prstGeom>
        <a:solidFill>
          <a:srgbClr val="C0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Słownik zagrożeń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[domena "zag"]</a:t>
          </a:r>
        </a:p>
      </dsp:txBody>
      <dsp:txXfrm>
        <a:off x="4142629" y="5485123"/>
        <a:ext cx="1591594" cy="1061063"/>
      </dsp:txXfrm>
    </dsp:sp>
    <dsp:sp modelId="{DC781781-A2C2-4856-9606-3D1624F37560}">
      <dsp:nvSpPr>
        <dsp:cNvPr id="0" name=""/>
        <dsp:cNvSpPr/>
      </dsp:nvSpPr>
      <dsp:spPr>
        <a:xfrm>
          <a:off x="3903889" y="2089721"/>
          <a:ext cx="1034536" cy="4244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212"/>
              </a:lnTo>
              <a:lnTo>
                <a:pt x="1034536" y="212212"/>
              </a:lnTo>
              <a:lnTo>
                <a:pt x="1034536" y="424425"/>
              </a:lnTo>
            </a:path>
          </a:pathLst>
        </a:cu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2942FC-800D-4347-B918-8FA670652658}">
      <dsp:nvSpPr>
        <dsp:cNvPr id="0" name=""/>
        <dsp:cNvSpPr/>
      </dsp:nvSpPr>
      <dsp:spPr>
        <a:xfrm>
          <a:off x="4142629" y="2514146"/>
          <a:ext cx="1591594" cy="1061063"/>
        </a:xfrm>
        <a:prstGeom prst="roundRect">
          <a:avLst>
            <a:gd name="adj" fmla="val 10000"/>
          </a:avLst>
        </a:prstGeom>
        <a:solidFill>
          <a:schemeClr val="accent1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Działania ochronne dla stanowisk siedlisk lub gatunków</a:t>
          </a:r>
          <a:br>
            <a:rPr lang="pl-PL" sz="1200" kern="1200"/>
          </a:br>
          <a:r>
            <a:rPr lang="pl-PL" sz="1200" kern="1200"/>
            <a:t/>
          </a:r>
          <a:br>
            <a:rPr lang="pl-PL" sz="1200" kern="1200"/>
          </a:br>
          <a:r>
            <a:rPr lang="pl-PL" sz="1200" kern="1200"/>
            <a:t>[tabele "xxxdziaochr"</a:t>
          </a:r>
        </a:p>
      </dsp:txBody>
      <dsp:txXfrm>
        <a:off x="4142629" y="2514146"/>
        <a:ext cx="1591594" cy="10610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F2B97-2DD6-4119-A694-248A523C3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2941</TotalTime>
  <Pages>1</Pages>
  <Words>25468</Words>
  <Characters>152812</Characters>
  <Application>Microsoft Office Word</Application>
  <DocSecurity>0</DocSecurity>
  <Lines>1273</Lines>
  <Paragraphs>355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Sadowski</dc:creator>
  <cp:keywords/>
  <dc:description/>
  <cp:lastModifiedBy>pracownik</cp:lastModifiedBy>
  <cp:revision>150</cp:revision>
  <cp:lastPrinted>2011-04-22T08:39:00Z</cp:lastPrinted>
  <dcterms:created xsi:type="dcterms:W3CDTF">2011-02-07T08:44:00Z</dcterms:created>
  <dcterms:modified xsi:type="dcterms:W3CDTF">2011-05-02T13:26:00Z</dcterms:modified>
</cp:coreProperties>
</file>